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10634" w:type="dxa"/>
        <w:tblLayout w:type="fixed"/>
        <w:tblCellMar>
          <w:left w:w="10" w:type="dxa"/>
          <w:right w:w="10" w:type="dxa"/>
        </w:tblCellMar>
        <w:tblLook w:val="0000" w:firstRow="0" w:lastRow="0" w:firstColumn="0" w:lastColumn="0" w:noHBand="0" w:noVBand="0"/>
      </w:tblPr>
      <w:tblGrid>
        <w:gridCol w:w="993"/>
        <w:gridCol w:w="283"/>
        <w:gridCol w:w="3510"/>
        <w:gridCol w:w="904"/>
        <w:gridCol w:w="704"/>
        <w:gridCol w:w="1970"/>
        <w:gridCol w:w="675"/>
        <w:gridCol w:w="704"/>
        <w:gridCol w:w="147"/>
        <w:gridCol w:w="40"/>
        <w:gridCol w:w="697"/>
        <w:gridCol w:w="7"/>
      </w:tblGrid>
      <w:tr w:rsidR="00B622BC" w:rsidRPr="00590B55" w:rsidTr="000A29B5">
        <w:trPr>
          <w:gridAfter w:val="1"/>
          <w:wAfter w:w="7" w:type="dxa"/>
        </w:trPr>
        <w:tc>
          <w:tcPr>
            <w:tcW w:w="4786" w:type="dxa"/>
            <w:gridSpan w:val="3"/>
            <w:vMerge w:val="restart"/>
            <w:shd w:val="clear" w:color="auto" w:fill="auto"/>
            <w:tcMar>
              <w:top w:w="0" w:type="dxa"/>
              <w:left w:w="108" w:type="dxa"/>
              <w:bottom w:w="0" w:type="dxa"/>
              <w:right w:w="108" w:type="dxa"/>
            </w:tcMar>
          </w:tcPr>
          <w:p w:rsidR="00B622BC" w:rsidRPr="00590B55" w:rsidRDefault="00CA6EC2" w:rsidP="00CA6EC2">
            <w:pPr>
              <w:spacing w:line="100" w:lineRule="atLeast"/>
              <w:rPr>
                <w:sz w:val="28"/>
                <w:szCs w:val="28"/>
              </w:rPr>
            </w:pPr>
            <w:r>
              <w:rPr>
                <w:rFonts w:ascii="Calibri" w:hAnsi="Calibri" w:cs="Calibri"/>
                <w:sz w:val="28"/>
                <w:szCs w:val="28"/>
              </w:rPr>
              <w:t xml:space="preserve">                          </w:t>
            </w:r>
            <w:r w:rsidR="00B622BC" w:rsidRPr="00590B55">
              <w:rPr>
                <w:rFonts w:ascii="Calibri" w:hAnsi="Calibri" w:cs="Calibri"/>
                <w:sz w:val="28"/>
                <w:szCs w:val="28"/>
              </w:rPr>
              <w:object w:dxaOrig="885" w:dyaOrig="100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3.5pt;height:50.25pt;visibility:visible;mso-wrap-style:square" o:ole="">
                  <v:imagedata r:id="rId7" o:title=""/>
                </v:shape>
                <o:OLEObject Type="Embed" ProgID="PBrush" ShapeID="_x0000_i1025" DrawAspect="Content" ObjectID="_1840105512" r:id="rId8"/>
              </w:object>
            </w:r>
          </w:p>
          <w:p w:rsidR="00B622BC" w:rsidRPr="00590B55" w:rsidRDefault="00B622BC" w:rsidP="00906123">
            <w:pPr>
              <w:spacing w:line="100" w:lineRule="atLeast"/>
              <w:jc w:val="center"/>
              <w:rPr>
                <w:rFonts w:ascii="Calibri" w:hAnsi="Calibri" w:cs="Calibri"/>
                <w:b/>
                <w:color w:val="1F3B95"/>
                <w:sz w:val="28"/>
                <w:szCs w:val="28"/>
              </w:rPr>
            </w:pPr>
            <w:r w:rsidRPr="00590B55">
              <w:rPr>
                <w:rFonts w:ascii="Calibri" w:hAnsi="Calibri" w:cs="Calibri"/>
                <w:b/>
                <w:color w:val="1F3B95"/>
                <w:sz w:val="28"/>
                <w:szCs w:val="28"/>
              </w:rPr>
              <w:t>ΠΡΕΣΒΕΙΑ ΤΗΣ ΕΛΛΑΔΟΣ</w:t>
            </w:r>
          </w:p>
          <w:p w:rsidR="00B622BC" w:rsidRPr="00590B55" w:rsidRDefault="00B622BC" w:rsidP="00906123">
            <w:pPr>
              <w:spacing w:line="100" w:lineRule="atLeast"/>
              <w:jc w:val="center"/>
              <w:rPr>
                <w:rFonts w:ascii="Calibri" w:hAnsi="Calibri" w:cs="Calibri"/>
                <w:b/>
                <w:color w:val="1F3B95"/>
                <w:sz w:val="28"/>
                <w:szCs w:val="28"/>
              </w:rPr>
            </w:pPr>
            <w:r w:rsidRPr="00590B55">
              <w:rPr>
                <w:rFonts w:ascii="Calibri" w:hAnsi="Calibri" w:cs="Calibri"/>
                <w:b/>
                <w:color w:val="1F3B95"/>
                <w:sz w:val="28"/>
                <w:szCs w:val="28"/>
              </w:rPr>
              <w:t xml:space="preserve"> ΑΜΠΟΥ Ν</w:t>
            </w:r>
            <w:r>
              <w:rPr>
                <w:rFonts w:ascii="Calibri" w:hAnsi="Calibri" w:cs="Calibri"/>
                <w:b/>
                <w:color w:val="1F3B95"/>
                <w:sz w:val="28"/>
                <w:szCs w:val="28"/>
              </w:rPr>
              <w:t xml:space="preserve">ΤΑΜΠΙ </w:t>
            </w:r>
          </w:p>
          <w:p w:rsidR="00B622BC" w:rsidRPr="00590B55" w:rsidRDefault="00B622BC" w:rsidP="00906123">
            <w:pPr>
              <w:spacing w:line="100" w:lineRule="atLeast"/>
              <w:jc w:val="center"/>
              <w:rPr>
                <w:sz w:val="28"/>
                <w:szCs w:val="28"/>
              </w:rPr>
            </w:pPr>
            <w:r w:rsidRPr="00590B55">
              <w:rPr>
                <w:rFonts w:ascii="Calibri" w:hAnsi="Calibri" w:cs="Calibri"/>
                <w:b/>
                <w:color w:val="1F3B95"/>
                <w:sz w:val="28"/>
                <w:szCs w:val="28"/>
              </w:rPr>
              <w:t>ΓΡΑΦΕΙΟ ΟΙΚΟΝΟΜΙΚΩΝ &amp; ΕΜΠΟΡΙΚΩΝ ΥΠΟΘΕΣΕΩΝ ΝΤΟΥΜΠΑ</w:t>
            </w:r>
            <w:r>
              <w:rPr>
                <w:rFonts w:ascii="Calibri" w:hAnsi="Calibri" w:cs="Calibri"/>
                <w:b/>
                <w:color w:val="1F3B95"/>
                <w:sz w:val="28"/>
                <w:szCs w:val="28"/>
              </w:rPr>
              <w:t>Ϊ</w:t>
            </w:r>
          </w:p>
        </w:tc>
        <w:tc>
          <w:tcPr>
            <w:tcW w:w="904" w:type="dxa"/>
            <w:shd w:val="clear" w:color="auto" w:fill="auto"/>
            <w:tcMar>
              <w:top w:w="0" w:type="dxa"/>
              <w:left w:w="108" w:type="dxa"/>
              <w:bottom w:w="0" w:type="dxa"/>
              <w:right w:w="108" w:type="dxa"/>
            </w:tcMar>
          </w:tcPr>
          <w:p w:rsidR="00B622BC" w:rsidRPr="00590B55" w:rsidRDefault="00B622BC" w:rsidP="00906123">
            <w:pPr>
              <w:spacing w:line="100" w:lineRule="atLeast"/>
              <w:rPr>
                <w:rFonts w:ascii="Calibri" w:hAnsi="Calibri" w:cs="Calibri"/>
                <w:b/>
                <w:sz w:val="28"/>
                <w:szCs w:val="28"/>
                <w:lang w:eastAsia="en-US"/>
              </w:rPr>
            </w:pPr>
          </w:p>
        </w:tc>
        <w:tc>
          <w:tcPr>
            <w:tcW w:w="704" w:type="dxa"/>
          </w:tcPr>
          <w:p w:rsidR="00B622BC" w:rsidRPr="00590B55" w:rsidRDefault="00B622BC" w:rsidP="00906123">
            <w:pPr>
              <w:spacing w:line="100" w:lineRule="atLeast"/>
              <w:rPr>
                <w:rFonts w:ascii="Calibri" w:hAnsi="Calibri" w:cs="Calibri"/>
                <w:b/>
                <w:sz w:val="28"/>
                <w:szCs w:val="28"/>
                <w:lang w:eastAsia="en-US"/>
              </w:rPr>
            </w:pPr>
          </w:p>
        </w:tc>
        <w:tc>
          <w:tcPr>
            <w:tcW w:w="4233" w:type="dxa"/>
            <w:gridSpan w:val="6"/>
            <w:shd w:val="clear" w:color="auto" w:fill="auto"/>
            <w:tcMar>
              <w:top w:w="0" w:type="dxa"/>
              <w:left w:w="108" w:type="dxa"/>
              <w:bottom w:w="0" w:type="dxa"/>
              <w:right w:w="108" w:type="dxa"/>
            </w:tcMar>
          </w:tcPr>
          <w:p w:rsidR="00B622BC" w:rsidRPr="00590B55" w:rsidRDefault="00B622BC" w:rsidP="00906123">
            <w:pPr>
              <w:spacing w:line="100" w:lineRule="atLeast"/>
              <w:rPr>
                <w:rFonts w:ascii="Calibri" w:hAnsi="Calibri" w:cs="Calibri"/>
                <w:b/>
                <w:sz w:val="28"/>
                <w:szCs w:val="28"/>
                <w:lang w:eastAsia="en-US"/>
              </w:rPr>
            </w:pPr>
          </w:p>
        </w:tc>
      </w:tr>
      <w:tr w:rsidR="00B622BC" w:rsidRPr="00590B55" w:rsidTr="000A29B5">
        <w:trPr>
          <w:gridAfter w:val="1"/>
          <w:wAfter w:w="7" w:type="dxa"/>
        </w:trPr>
        <w:tc>
          <w:tcPr>
            <w:tcW w:w="4786" w:type="dxa"/>
            <w:gridSpan w:val="3"/>
            <w:vMerge/>
            <w:shd w:val="clear" w:color="auto" w:fill="auto"/>
            <w:tcMar>
              <w:top w:w="0" w:type="dxa"/>
              <w:left w:w="108" w:type="dxa"/>
              <w:bottom w:w="0" w:type="dxa"/>
              <w:right w:w="108" w:type="dxa"/>
            </w:tcMar>
          </w:tcPr>
          <w:p w:rsidR="00B622BC" w:rsidRPr="00590B55" w:rsidRDefault="00B622BC" w:rsidP="00906123">
            <w:pPr>
              <w:spacing w:line="100" w:lineRule="atLeast"/>
              <w:jc w:val="center"/>
              <w:rPr>
                <w:rFonts w:ascii="Calibri" w:hAnsi="Calibri" w:cs="Calibri"/>
                <w:sz w:val="28"/>
                <w:szCs w:val="28"/>
              </w:rPr>
            </w:pPr>
          </w:p>
        </w:tc>
        <w:tc>
          <w:tcPr>
            <w:tcW w:w="904" w:type="dxa"/>
            <w:shd w:val="clear" w:color="auto" w:fill="auto"/>
            <w:tcMar>
              <w:top w:w="0" w:type="dxa"/>
              <w:left w:w="108" w:type="dxa"/>
              <w:bottom w:w="0" w:type="dxa"/>
              <w:right w:w="108" w:type="dxa"/>
            </w:tcMar>
          </w:tcPr>
          <w:p w:rsidR="00B622BC" w:rsidRPr="00590B55" w:rsidRDefault="00B622BC" w:rsidP="00906123">
            <w:pPr>
              <w:spacing w:line="100" w:lineRule="atLeast"/>
              <w:rPr>
                <w:rFonts w:ascii="Calibri" w:hAnsi="Calibri" w:cs="Calibri"/>
                <w:b/>
                <w:sz w:val="28"/>
                <w:szCs w:val="28"/>
                <w:lang w:eastAsia="en-US"/>
              </w:rPr>
            </w:pPr>
          </w:p>
        </w:tc>
        <w:tc>
          <w:tcPr>
            <w:tcW w:w="704" w:type="dxa"/>
          </w:tcPr>
          <w:p w:rsidR="00B622BC" w:rsidRPr="00590B55" w:rsidRDefault="00B622BC" w:rsidP="00906123">
            <w:pPr>
              <w:spacing w:line="100" w:lineRule="atLeast"/>
              <w:rPr>
                <w:rFonts w:ascii="Calibri" w:hAnsi="Calibri" w:cs="Calibri"/>
                <w:b/>
                <w:sz w:val="28"/>
                <w:szCs w:val="28"/>
                <w:lang w:eastAsia="en-US"/>
              </w:rPr>
            </w:pPr>
          </w:p>
        </w:tc>
        <w:tc>
          <w:tcPr>
            <w:tcW w:w="4233" w:type="dxa"/>
            <w:gridSpan w:val="6"/>
            <w:shd w:val="clear" w:color="auto" w:fill="auto"/>
            <w:tcMar>
              <w:top w:w="0" w:type="dxa"/>
              <w:left w:w="108" w:type="dxa"/>
              <w:bottom w:w="0" w:type="dxa"/>
              <w:right w:w="108" w:type="dxa"/>
            </w:tcMar>
          </w:tcPr>
          <w:p w:rsidR="00B622BC" w:rsidRPr="00590B55" w:rsidRDefault="00B622BC" w:rsidP="00906123">
            <w:pPr>
              <w:spacing w:line="100" w:lineRule="atLeast"/>
              <w:rPr>
                <w:rFonts w:ascii="Calibri" w:hAnsi="Calibri" w:cs="Calibri"/>
                <w:b/>
                <w:sz w:val="28"/>
                <w:szCs w:val="28"/>
                <w:lang w:eastAsia="en-US"/>
              </w:rPr>
            </w:pPr>
          </w:p>
        </w:tc>
      </w:tr>
      <w:tr w:rsidR="00B622BC" w:rsidRPr="00590B55" w:rsidTr="000A29B5">
        <w:trPr>
          <w:gridAfter w:val="1"/>
          <w:wAfter w:w="7" w:type="dxa"/>
        </w:trPr>
        <w:tc>
          <w:tcPr>
            <w:tcW w:w="4786" w:type="dxa"/>
            <w:gridSpan w:val="3"/>
            <w:vMerge/>
            <w:shd w:val="clear" w:color="auto" w:fill="auto"/>
            <w:tcMar>
              <w:top w:w="0" w:type="dxa"/>
              <w:left w:w="108" w:type="dxa"/>
              <w:bottom w:w="0" w:type="dxa"/>
              <w:right w:w="108" w:type="dxa"/>
            </w:tcMar>
          </w:tcPr>
          <w:p w:rsidR="00B622BC" w:rsidRPr="00590B55" w:rsidRDefault="00B622BC" w:rsidP="00906123">
            <w:pPr>
              <w:spacing w:line="100" w:lineRule="atLeast"/>
              <w:jc w:val="center"/>
              <w:rPr>
                <w:rFonts w:ascii="Calibri" w:hAnsi="Calibri" w:cs="Calibri"/>
                <w:sz w:val="28"/>
                <w:szCs w:val="28"/>
              </w:rPr>
            </w:pPr>
          </w:p>
        </w:tc>
        <w:tc>
          <w:tcPr>
            <w:tcW w:w="904" w:type="dxa"/>
            <w:shd w:val="clear" w:color="auto" w:fill="auto"/>
            <w:tcMar>
              <w:top w:w="0" w:type="dxa"/>
              <w:left w:w="108" w:type="dxa"/>
              <w:bottom w:w="0" w:type="dxa"/>
              <w:right w:w="108" w:type="dxa"/>
            </w:tcMar>
          </w:tcPr>
          <w:p w:rsidR="00B622BC" w:rsidRPr="00590B55" w:rsidRDefault="00B622BC" w:rsidP="00906123">
            <w:pPr>
              <w:spacing w:line="100" w:lineRule="atLeast"/>
              <w:rPr>
                <w:rFonts w:ascii="Calibri" w:hAnsi="Calibri" w:cs="Calibri"/>
                <w:b/>
                <w:sz w:val="28"/>
                <w:szCs w:val="28"/>
                <w:lang w:eastAsia="en-US"/>
              </w:rPr>
            </w:pPr>
          </w:p>
        </w:tc>
        <w:tc>
          <w:tcPr>
            <w:tcW w:w="704" w:type="dxa"/>
          </w:tcPr>
          <w:p w:rsidR="00B622BC" w:rsidRPr="00590B55" w:rsidRDefault="00B622BC" w:rsidP="00906123">
            <w:pPr>
              <w:spacing w:line="100" w:lineRule="atLeast"/>
              <w:rPr>
                <w:rFonts w:ascii="Calibri" w:hAnsi="Calibri" w:cs="Calibri"/>
                <w:b/>
                <w:sz w:val="28"/>
                <w:szCs w:val="28"/>
                <w:lang w:eastAsia="en-US"/>
              </w:rPr>
            </w:pPr>
          </w:p>
        </w:tc>
        <w:tc>
          <w:tcPr>
            <w:tcW w:w="4233" w:type="dxa"/>
            <w:gridSpan w:val="6"/>
            <w:shd w:val="clear" w:color="auto" w:fill="auto"/>
            <w:tcMar>
              <w:top w:w="0" w:type="dxa"/>
              <w:left w:w="108" w:type="dxa"/>
              <w:bottom w:w="0" w:type="dxa"/>
              <w:right w:w="108" w:type="dxa"/>
            </w:tcMar>
          </w:tcPr>
          <w:p w:rsidR="00B622BC" w:rsidRPr="00590B55" w:rsidRDefault="00B622BC" w:rsidP="00906123">
            <w:pPr>
              <w:spacing w:line="100" w:lineRule="atLeast"/>
              <w:rPr>
                <w:rFonts w:ascii="Calibri" w:hAnsi="Calibri" w:cs="Calibri"/>
                <w:b/>
                <w:sz w:val="28"/>
                <w:szCs w:val="28"/>
                <w:lang w:eastAsia="en-US"/>
              </w:rPr>
            </w:pPr>
          </w:p>
        </w:tc>
      </w:tr>
      <w:tr w:rsidR="00B622BC" w:rsidRPr="00590B55" w:rsidTr="000A29B5">
        <w:trPr>
          <w:gridAfter w:val="1"/>
          <w:wAfter w:w="7" w:type="dxa"/>
        </w:trPr>
        <w:tc>
          <w:tcPr>
            <w:tcW w:w="4786" w:type="dxa"/>
            <w:gridSpan w:val="3"/>
            <w:vMerge/>
            <w:shd w:val="clear" w:color="auto" w:fill="auto"/>
            <w:tcMar>
              <w:top w:w="0" w:type="dxa"/>
              <w:left w:w="108" w:type="dxa"/>
              <w:bottom w:w="0" w:type="dxa"/>
              <w:right w:w="108" w:type="dxa"/>
            </w:tcMar>
          </w:tcPr>
          <w:p w:rsidR="00B622BC" w:rsidRPr="00590B55" w:rsidRDefault="00B622BC" w:rsidP="00906123">
            <w:pPr>
              <w:spacing w:line="100" w:lineRule="atLeast"/>
              <w:jc w:val="center"/>
              <w:rPr>
                <w:rFonts w:ascii="Calibri" w:hAnsi="Calibri" w:cs="Calibri"/>
                <w:sz w:val="28"/>
                <w:szCs w:val="28"/>
              </w:rPr>
            </w:pPr>
          </w:p>
        </w:tc>
        <w:tc>
          <w:tcPr>
            <w:tcW w:w="904" w:type="dxa"/>
            <w:shd w:val="clear" w:color="auto" w:fill="auto"/>
            <w:tcMar>
              <w:top w:w="0" w:type="dxa"/>
              <w:left w:w="108" w:type="dxa"/>
              <w:bottom w:w="0" w:type="dxa"/>
              <w:right w:w="108" w:type="dxa"/>
            </w:tcMar>
          </w:tcPr>
          <w:p w:rsidR="00B622BC" w:rsidRPr="00590B55" w:rsidRDefault="00B622BC" w:rsidP="00906123">
            <w:pPr>
              <w:spacing w:line="100" w:lineRule="atLeast"/>
              <w:rPr>
                <w:rFonts w:ascii="Calibri" w:hAnsi="Calibri" w:cs="Calibri"/>
                <w:b/>
                <w:sz w:val="28"/>
                <w:szCs w:val="28"/>
                <w:lang w:eastAsia="en-US"/>
              </w:rPr>
            </w:pPr>
          </w:p>
        </w:tc>
        <w:tc>
          <w:tcPr>
            <w:tcW w:w="704" w:type="dxa"/>
          </w:tcPr>
          <w:p w:rsidR="00B622BC" w:rsidRPr="00590B55" w:rsidRDefault="00B622BC" w:rsidP="00906123">
            <w:pPr>
              <w:spacing w:line="100" w:lineRule="atLeast"/>
              <w:rPr>
                <w:rFonts w:ascii="Calibri" w:hAnsi="Calibri" w:cs="Calibri"/>
                <w:b/>
                <w:sz w:val="28"/>
                <w:szCs w:val="28"/>
                <w:lang w:eastAsia="en-US"/>
              </w:rPr>
            </w:pPr>
          </w:p>
        </w:tc>
        <w:tc>
          <w:tcPr>
            <w:tcW w:w="4233" w:type="dxa"/>
            <w:gridSpan w:val="6"/>
            <w:shd w:val="clear" w:color="auto" w:fill="auto"/>
            <w:tcMar>
              <w:top w:w="0" w:type="dxa"/>
              <w:left w:w="108" w:type="dxa"/>
              <w:bottom w:w="0" w:type="dxa"/>
              <w:right w:w="108" w:type="dxa"/>
            </w:tcMar>
          </w:tcPr>
          <w:p w:rsidR="00B622BC" w:rsidRPr="00590B55" w:rsidRDefault="00B622BC" w:rsidP="00906123">
            <w:pPr>
              <w:spacing w:line="100" w:lineRule="atLeast"/>
              <w:rPr>
                <w:rFonts w:ascii="Calibri" w:hAnsi="Calibri" w:cs="Calibri"/>
                <w:b/>
                <w:sz w:val="28"/>
                <w:szCs w:val="28"/>
                <w:lang w:eastAsia="en-US"/>
              </w:rPr>
            </w:pPr>
          </w:p>
        </w:tc>
      </w:tr>
      <w:tr w:rsidR="00B622BC" w:rsidRPr="00590B55" w:rsidTr="000A29B5">
        <w:trPr>
          <w:gridAfter w:val="1"/>
          <w:wAfter w:w="7" w:type="dxa"/>
        </w:trPr>
        <w:tc>
          <w:tcPr>
            <w:tcW w:w="4786" w:type="dxa"/>
            <w:gridSpan w:val="3"/>
            <w:vMerge/>
            <w:shd w:val="clear" w:color="auto" w:fill="auto"/>
            <w:tcMar>
              <w:top w:w="0" w:type="dxa"/>
              <w:left w:w="108" w:type="dxa"/>
              <w:bottom w:w="0" w:type="dxa"/>
              <w:right w:w="108" w:type="dxa"/>
            </w:tcMar>
          </w:tcPr>
          <w:p w:rsidR="00B622BC" w:rsidRPr="00590B55" w:rsidRDefault="00B622BC" w:rsidP="00906123">
            <w:pPr>
              <w:spacing w:line="100" w:lineRule="atLeast"/>
              <w:jc w:val="center"/>
              <w:rPr>
                <w:rFonts w:ascii="Calibri" w:hAnsi="Calibri" w:cs="Calibri"/>
                <w:sz w:val="28"/>
                <w:szCs w:val="28"/>
              </w:rPr>
            </w:pPr>
          </w:p>
        </w:tc>
        <w:tc>
          <w:tcPr>
            <w:tcW w:w="904" w:type="dxa"/>
            <w:shd w:val="clear" w:color="auto" w:fill="auto"/>
            <w:tcMar>
              <w:top w:w="0" w:type="dxa"/>
              <w:left w:w="108" w:type="dxa"/>
              <w:bottom w:w="0" w:type="dxa"/>
              <w:right w:w="108" w:type="dxa"/>
            </w:tcMar>
          </w:tcPr>
          <w:p w:rsidR="00B622BC" w:rsidRPr="00590B55" w:rsidRDefault="00B622BC" w:rsidP="00906123">
            <w:pPr>
              <w:spacing w:line="100" w:lineRule="atLeast"/>
              <w:rPr>
                <w:rFonts w:ascii="Calibri" w:hAnsi="Calibri" w:cs="Calibri"/>
                <w:b/>
                <w:sz w:val="28"/>
                <w:szCs w:val="28"/>
                <w:lang w:eastAsia="en-US"/>
              </w:rPr>
            </w:pPr>
          </w:p>
        </w:tc>
        <w:tc>
          <w:tcPr>
            <w:tcW w:w="704" w:type="dxa"/>
          </w:tcPr>
          <w:p w:rsidR="00B622BC" w:rsidRPr="00590B55" w:rsidRDefault="00B622BC" w:rsidP="00906123">
            <w:pPr>
              <w:spacing w:line="100" w:lineRule="atLeast"/>
              <w:jc w:val="right"/>
              <w:rPr>
                <w:rFonts w:ascii="Calibri" w:hAnsi="Calibri" w:cs="Calibri"/>
                <w:b/>
                <w:sz w:val="28"/>
                <w:szCs w:val="28"/>
                <w:lang w:eastAsia="en-US"/>
              </w:rPr>
            </w:pPr>
          </w:p>
        </w:tc>
        <w:tc>
          <w:tcPr>
            <w:tcW w:w="4233" w:type="dxa"/>
            <w:gridSpan w:val="6"/>
            <w:shd w:val="clear" w:color="auto" w:fill="auto"/>
            <w:tcMar>
              <w:top w:w="0" w:type="dxa"/>
              <w:left w:w="108" w:type="dxa"/>
              <w:bottom w:w="0" w:type="dxa"/>
              <w:right w:w="108" w:type="dxa"/>
            </w:tcMar>
          </w:tcPr>
          <w:p w:rsidR="00B622BC" w:rsidRPr="00590B55" w:rsidRDefault="00F5045F" w:rsidP="00F5045F">
            <w:pPr>
              <w:spacing w:line="100" w:lineRule="atLeast"/>
              <w:rPr>
                <w:rFonts w:ascii="Calibri" w:hAnsi="Calibri" w:cs="Calibri"/>
                <w:b/>
                <w:sz w:val="28"/>
                <w:szCs w:val="28"/>
                <w:lang w:eastAsia="en-US"/>
              </w:rPr>
            </w:pPr>
            <w:r>
              <w:rPr>
                <w:rFonts w:ascii="Calibri" w:hAnsi="Calibri" w:cs="Calibri"/>
                <w:b/>
                <w:sz w:val="28"/>
                <w:szCs w:val="28"/>
                <w:lang w:eastAsia="en-US"/>
              </w:rPr>
              <w:t xml:space="preserve">                                        </w:t>
            </w:r>
            <w:r w:rsidR="00B622BC" w:rsidRPr="00590B55">
              <w:rPr>
                <w:rFonts w:ascii="Calibri" w:hAnsi="Calibri" w:cs="Calibri"/>
                <w:b/>
                <w:sz w:val="28"/>
                <w:szCs w:val="28"/>
                <w:lang w:eastAsia="en-US"/>
              </w:rPr>
              <w:t xml:space="preserve">ΚΑΝΟΝΙΚΟ- </w:t>
            </w:r>
          </w:p>
          <w:p w:rsidR="00B622BC" w:rsidRPr="00590B55" w:rsidRDefault="00B622BC" w:rsidP="00FA0AA8">
            <w:pPr>
              <w:spacing w:line="100" w:lineRule="atLeast"/>
              <w:jc w:val="center"/>
              <w:rPr>
                <w:rFonts w:ascii="Calibri" w:hAnsi="Calibri" w:cs="Calibri"/>
                <w:b/>
                <w:sz w:val="28"/>
                <w:szCs w:val="28"/>
                <w:lang w:eastAsia="en-US"/>
              </w:rPr>
            </w:pPr>
            <w:r w:rsidRPr="00590B55">
              <w:rPr>
                <w:rFonts w:ascii="Calibri" w:hAnsi="Calibri" w:cs="Calibri"/>
                <w:b/>
                <w:sz w:val="28"/>
                <w:szCs w:val="28"/>
                <w:lang w:eastAsia="en-US"/>
              </w:rPr>
              <w:t xml:space="preserve">                               ΑΔΙΑΒΑΘΜΗΤΟ</w:t>
            </w:r>
          </w:p>
          <w:p w:rsidR="00B622BC" w:rsidRPr="00590B55" w:rsidRDefault="00B622BC" w:rsidP="00FA0AA8">
            <w:pPr>
              <w:spacing w:line="100" w:lineRule="atLeast"/>
              <w:rPr>
                <w:rFonts w:ascii="Calibri" w:hAnsi="Calibri" w:cs="Calibri"/>
                <w:b/>
                <w:sz w:val="28"/>
                <w:szCs w:val="28"/>
                <w:lang w:eastAsia="en-US"/>
              </w:rPr>
            </w:pPr>
          </w:p>
        </w:tc>
      </w:tr>
      <w:tr w:rsidR="00B622BC" w:rsidRPr="00590B55" w:rsidTr="000A29B5">
        <w:trPr>
          <w:gridAfter w:val="1"/>
          <w:wAfter w:w="7" w:type="dxa"/>
        </w:trPr>
        <w:tc>
          <w:tcPr>
            <w:tcW w:w="4786" w:type="dxa"/>
            <w:gridSpan w:val="3"/>
            <w:shd w:val="clear" w:color="auto" w:fill="auto"/>
            <w:tcMar>
              <w:top w:w="0" w:type="dxa"/>
              <w:left w:w="108" w:type="dxa"/>
              <w:bottom w:w="0" w:type="dxa"/>
              <w:right w:w="108" w:type="dxa"/>
            </w:tcMar>
          </w:tcPr>
          <w:p w:rsidR="00B622BC" w:rsidRPr="00590B55" w:rsidRDefault="00B622BC" w:rsidP="00906123">
            <w:pPr>
              <w:spacing w:line="100" w:lineRule="atLeast"/>
              <w:rPr>
                <w:rFonts w:ascii="Calibri" w:hAnsi="Calibri" w:cs="Calibri"/>
                <w:sz w:val="28"/>
                <w:szCs w:val="28"/>
                <w:lang w:eastAsia="en-US"/>
              </w:rPr>
            </w:pPr>
            <w:r w:rsidRPr="00590B55">
              <w:rPr>
                <w:rFonts w:ascii="Calibri" w:hAnsi="Calibri" w:cs="Calibri"/>
                <w:sz w:val="28"/>
                <w:szCs w:val="28"/>
                <w:lang w:eastAsia="en-US"/>
              </w:rPr>
              <w:t xml:space="preserve"> </w:t>
            </w:r>
          </w:p>
          <w:p w:rsidR="00B622BC" w:rsidRPr="00590B55" w:rsidRDefault="00B622BC" w:rsidP="00906123">
            <w:pPr>
              <w:spacing w:line="100" w:lineRule="atLeast"/>
              <w:rPr>
                <w:sz w:val="28"/>
                <w:szCs w:val="28"/>
              </w:rPr>
            </w:pPr>
            <w:r w:rsidRPr="00590B55">
              <w:rPr>
                <w:rFonts w:ascii="Calibri" w:hAnsi="Calibri" w:cs="Calibri"/>
                <w:sz w:val="28"/>
                <w:szCs w:val="28"/>
                <w:lang w:eastAsia="en-US"/>
              </w:rPr>
              <w:t xml:space="preserve">                </w:t>
            </w:r>
          </w:p>
        </w:tc>
        <w:tc>
          <w:tcPr>
            <w:tcW w:w="904" w:type="dxa"/>
            <w:shd w:val="clear" w:color="auto" w:fill="auto"/>
            <w:tcMar>
              <w:top w:w="0" w:type="dxa"/>
              <w:left w:w="108" w:type="dxa"/>
              <w:bottom w:w="0" w:type="dxa"/>
              <w:right w:w="108" w:type="dxa"/>
            </w:tcMar>
          </w:tcPr>
          <w:p w:rsidR="00B622BC" w:rsidRPr="00590B55" w:rsidRDefault="00B622BC" w:rsidP="00906123">
            <w:pPr>
              <w:spacing w:line="100" w:lineRule="atLeast"/>
              <w:rPr>
                <w:rFonts w:ascii="Calibri" w:hAnsi="Calibri" w:cs="Calibri"/>
                <w:sz w:val="28"/>
                <w:szCs w:val="28"/>
                <w:lang w:eastAsia="en-US"/>
              </w:rPr>
            </w:pPr>
          </w:p>
        </w:tc>
        <w:tc>
          <w:tcPr>
            <w:tcW w:w="704" w:type="dxa"/>
          </w:tcPr>
          <w:p w:rsidR="00B622BC" w:rsidRPr="00590B55" w:rsidRDefault="00B622BC" w:rsidP="00906123">
            <w:pPr>
              <w:spacing w:line="100" w:lineRule="atLeast"/>
              <w:jc w:val="right"/>
              <w:rPr>
                <w:rFonts w:ascii="Calibri" w:hAnsi="Calibri" w:cs="Calibri"/>
                <w:sz w:val="28"/>
                <w:szCs w:val="28"/>
                <w:lang w:eastAsia="en-US"/>
              </w:rPr>
            </w:pPr>
          </w:p>
        </w:tc>
        <w:tc>
          <w:tcPr>
            <w:tcW w:w="4233" w:type="dxa"/>
            <w:gridSpan w:val="6"/>
            <w:shd w:val="clear" w:color="auto" w:fill="auto"/>
            <w:tcMar>
              <w:top w:w="0" w:type="dxa"/>
              <w:left w:w="108" w:type="dxa"/>
              <w:bottom w:w="0" w:type="dxa"/>
              <w:right w:w="108" w:type="dxa"/>
            </w:tcMar>
          </w:tcPr>
          <w:p w:rsidR="00B622BC" w:rsidRPr="00590B55" w:rsidRDefault="00B622BC" w:rsidP="00F5045F">
            <w:pPr>
              <w:spacing w:line="100" w:lineRule="atLeast"/>
              <w:rPr>
                <w:rFonts w:ascii="Calibri" w:hAnsi="Calibri" w:cs="Calibri"/>
                <w:sz w:val="28"/>
                <w:szCs w:val="28"/>
                <w:lang w:eastAsia="en-US"/>
              </w:rPr>
            </w:pPr>
            <w:r w:rsidRPr="00590B55">
              <w:rPr>
                <w:rFonts w:ascii="Calibri" w:hAnsi="Calibri" w:cs="Calibri"/>
                <w:sz w:val="28"/>
                <w:szCs w:val="28"/>
                <w:lang w:eastAsia="en-US"/>
              </w:rPr>
              <w:t>Ντουμπάϊ</w:t>
            </w:r>
            <w:r w:rsidR="000A29B5" w:rsidRPr="00AC2F73">
              <w:rPr>
                <w:rFonts w:ascii="Calibri" w:hAnsi="Calibri" w:cs="Calibri"/>
                <w:sz w:val="28"/>
                <w:szCs w:val="28"/>
                <w:lang w:eastAsia="en-US"/>
              </w:rPr>
              <w:t xml:space="preserve">, 12 </w:t>
            </w:r>
            <w:r>
              <w:rPr>
                <w:rFonts w:ascii="Calibri" w:hAnsi="Calibri" w:cs="Calibri"/>
                <w:sz w:val="28"/>
                <w:szCs w:val="28"/>
                <w:lang w:eastAsia="en-US"/>
              </w:rPr>
              <w:t>Μαϊου 2026</w:t>
            </w:r>
            <w:r w:rsidRPr="00590B55">
              <w:rPr>
                <w:rFonts w:ascii="Calibri" w:hAnsi="Calibri" w:cs="Calibri"/>
                <w:sz w:val="28"/>
                <w:szCs w:val="28"/>
                <w:lang w:eastAsia="en-US"/>
              </w:rPr>
              <w:t xml:space="preserve"> </w:t>
            </w:r>
          </w:p>
          <w:p w:rsidR="00B622BC" w:rsidRPr="00590B55" w:rsidRDefault="00806BAF" w:rsidP="00806BAF">
            <w:pPr>
              <w:spacing w:line="100" w:lineRule="atLeast"/>
              <w:rPr>
                <w:sz w:val="28"/>
                <w:szCs w:val="28"/>
              </w:rPr>
            </w:pPr>
            <w:r>
              <w:rPr>
                <w:rFonts w:ascii="Calibri" w:hAnsi="Calibri" w:cs="Calibri"/>
                <w:sz w:val="28"/>
                <w:szCs w:val="28"/>
                <w:lang w:eastAsia="en-US"/>
              </w:rPr>
              <w:t xml:space="preserve">             </w:t>
            </w:r>
            <w:r w:rsidR="00B622BC" w:rsidRPr="00590B55">
              <w:rPr>
                <w:rFonts w:ascii="Calibri" w:hAnsi="Calibri" w:cs="Calibri"/>
                <w:sz w:val="28"/>
                <w:szCs w:val="28"/>
                <w:lang w:eastAsia="en-US"/>
              </w:rPr>
              <w:t xml:space="preserve">Α.Π.:Φ. </w:t>
            </w:r>
            <w:r w:rsidR="00B622BC">
              <w:rPr>
                <w:rFonts w:ascii="Calibri" w:hAnsi="Calibri" w:cs="Calibri"/>
                <w:sz w:val="28"/>
                <w:szCs w:val="28"/>
                <w:lang w:eastAsia="en-US"/>
              </w:rPr>
              <w:t xml:space="preserve"> 1920/</w:t>
            </w:r>
            <w:r w:rsidR="00AC2F73">
              <w:rPr>
                <w:rFonts w:ascii="Calibri" w:hAnsi="Calibri" w:cs="Calibri"/>
                <w:sz w:val="28"/>
                <w:szCs w:val="28"/>
                <w:lang w:eastAsia="en-US"/>
              </w:rPr>
              <w:t>ΑΣ 65</w:t>
            </w:r>
          </w:p>
        </w:tc>
      </w:tr>
      <w:tr w:rsidR="00B622BC" w:rsidRPr="00590B55" w:rsidTr="000A29B5">
        <w:trPr>
          <w:gridAfter w:val="1"/>
          <w:wAfter w:w="7" w:type="dxa"/>
        </w:trPr>
        <w:tc>
          <w:tcPr>
            <w:tcW w:w="4786" w:type="dxa"/>
            <w:gridSpan w:val="3"/>
            <w:shd w:val="clear" w:color="auto" w:fill="auto"/>
            <w:tcMar>
              <w:top w:w="0" w:type="dxa"/>
              <w:left w:w="108" w:type="dxa"/>
              <w:bottom w:w="0" w:type="dxa"/>
              <w:right w:w="108" w:type="dxa"/>
            </w:tcMar>
          </w:tcPr>
          <w:p w:rsidR="00B622BC" w:rsidRPr="00590B55" w:rsidRDefault="00B622BC" w:rsidP="00906123">
            <w:pPr>
              <w:spacing w:line="100" w:lineRule="atLeast"/>
              <w:rPr>
                <w:rFonts w:ascii="Calibri" w:hAnsi="Calibri" w:cs="Calibri"/>
                <w:sz w:val="28"/>
                <w:szCs w:val="28"/>
                <w:lang w:eastAsia="en-US"/>
              </w:rPr>
            </w:pPr>
          </w:p>
        </w:tc>
        <w:tc>
          <w:tcPr>
            <w:tcW w:w="904" w:type="dxa"/>
            <w:shd w:val="clear" w:color="auto" w:fill="auto"/>
            <w:tcMar>
              <w:top w:w="0" w:type="dxa"/>
              <w:left w:w="108" w:type="dxa"/>
              <w:bottom w:w="0" w:type="dxa"/>
              <w:right w:w="108" w:type="dxa"/>
            </w:tcMar>
          </w:tcPr>
          <w:p w:rsidR="00B622BC" w:rsidRPr="00590B55" w:rsidRDefault="00B622BC" w:rsidP="00906123">
            <w:pPr>
              <w:spacing w:line="100" w:lineRule="atLeast"/>
              <w:rPr>
                <w:rFonts w:ascii="Calibri" w:hAnsi="Calibri" w:cs="Calibri"/>
                <w:sz w:val="28"/>
                <w:szCs w:val="28"/>
                <w:lang w:eastAsia="en-US"/>
              </w:rPr>
            </w:pPr>
          </w:p>
        </w:tc>
        <w:tc>
          <w:tcPr>
            <w:tcW w:w="704" w:type="dxa"/>
          </w:tcPr>
          <w:p w:rsidR="00B622BC" w:rsidRPr="00590B55" w:rsidRDefault="00B622BC" w:rsidP="007C4AB1">
            <w:pPr>
              <w:spacing w:line="100" w:lineRule="atLeast"/>
              <w:rPr>
                <w:rFonts w:ascii="Calibri" w:hAnsi="Calibri" w:cs="Calibri"/>
                <w:sz w:val="28"/>
                <w:szCs w:val="28"/>
                <w:lang w:eastAsia="en-US"/>
              </w:rPr>
            </w:pPr>
          </w:p>
        </w:tc>
        <w:tc>
          <w:tcPr>
            <w:tcW w:w="4233" w:type="dxa"/>
            <w:gridSpan w:val="6"/>
            <w:shd w:val="clear" w:color="auto" w:fill="auto"/>
            <w:tcMar>
              <w:top w:w="0" w:type="dxa"/>
              <w:left w:w="108" w:type="dxa"/>
              <w:bottom w:w="0" w:type="dxa"/>
              <w:right w:w="108" w:type="dxa"/>
            </w:tcMar>
          </w:tcPr>
          <w:p w:rsidR="00B622BC" w:rsidRPr="00590B55" w:rsidRDefault="00B622BC" w:rsidP="007C4AB1">
            <w:pPr>
              <w:spacing w:line="100" w:lineRule="atLeast"/>
              <w:rPr>
                <w:rFonts w:ascii="Calibri" w:hAnsi="Calibri" w:cs="Calibri"/>
                <w:sz w:val="28"/>
                <w:szCs w:val="28"/>
                <w:lang w:eastAsia="en-US"/>
              </w:rPr>
            </w:pPr>
          </w:p>
        </w:tc>
      </w:tr>
      <w:tr w:rsidR="00B622BC" w:rsidRPr="00590B55" w:rsidTr="000A29B5">
        <w:trPr>
          <w:gridAfter w:val="1"/>
          <w:wAfter w:w="7" w:type="dxa"/>
        </w:trPr>
        <w:tc>
          <w:tcPr>
            <w:tcW w:w="4786" w:type="dxa"/>
            <w:gridSpan w:val="3"/>
            <w:shd w:val="clear" w:color="auto" w:fill="auto"/>
            <w:tcMar>
              <w:top w:w="0" w:type="dxa"/>
              <w:left w:w="108" w:type="dxa"/>
              <w:bottom w:w="0" w:type="dxa"/>
              <w:right w:w="108" w:type="dxa"/>
            </w:tcMar>
          </w:tcPr>
          <w:p w:rsidR="00B622BC" w:rsidRPr="00590B55" w:rsidRDefault="00B622BC" w:rsidP="00906123">
            <w:pPr>
              <w:rPr>
                <w:rFonts w:ascii="Calibri" w:hAnsi="Calibri" w:cs="Calibri"/>
                <w:sz w:val="28"/>
                <w:szCs w:val="28"/>
                <w:lang w:eastAsia="en-US"/>
              </w:rPr>
            </w:pPr>
          </w:p>
        </w:tc>
        <w:tc>
          <w:tcPr>
            <w:tcW w:w="904" w:type="dxa"/>
            <w:shd w:val="clear" w:color="auto" w:fill="auto"/>
            <w:tcMar>
              <w:top w:w="0" w:type="dxa"/>
              <w:left w:w="108" w:type="dxa"/>
              <w:bottom w:w="0" w:type="dxa"/>
              <w:right w:w="108" w:type="dxa"/>
            </w:tcMar>
          </w:tcPr>
          <w:p w:rsidR="00B622BC" w:rsidRPr="00590B55" w:rsidRDefault="00B622BC" w:rsidP="00906123">
            <w:pPr>
              <w:rPr>
                <w:rFonts w:ascii="Calibri" w:hAnsi="Calibri" w:cs="Calibri"/>
                <w:sz w:val="28"/>
                <w:szCs w:val="28"/>
                <w:lang w:eastAsia="en-US"/>
              </w:rPr>
            </w:pPr>
          </w:p>
        </w:tc>
        <w:tc>
          <w:tcPr>
            <w:tcW w:w="3349" w:type="dxa"/>
            <w:gridSpan w:val="3"/>
            <w:shd w:val="clear" w:color="auto" w:fill="auto"/>
            <w:tcMar>
              <w:top w:w="0" w:type="dxa"/>
              <w:left w:w="108" w:type="dxa"/>
              <w:bottom w:w="0" w:type="dxa"/>
              <w:right w:w="108" w:type="dxa"/>
            </w:tcMar>
          </w:tcPr>
          <w:p w:rsidR="00B622BC" w:rsidRPr="00590B55" w:rsidRDefault="00B622BC" w:rsidP="00906123">
            <w:pPr>
              <w:rPr>
                <w:rFonts w:ascii="Calibri" w:hAnsi="Calibri" w:cs="Calibri"/>
                <w:sz w:val="28"/>
                <w:szCs w:val="28"/>
                <w:lang w:eastAsia="en-US"/>
              </w:rPr>
            </w:pPr>
          </w:p>
        </w:tc>
        <w:tc>
          <w:tcPr>
            <w:tcW w:w="704" w:type="dxa"/>
          </w:tcPr>
          <w:p w:rsidR="00B622BC" w:rsidRPr="00590B55" w:rsidRDefault="00B622BC" w:rsidP="00906123">
            <w:pPr>
              <w:rPr>
                <w:rFonts w:ascii="Calibri" w:hAnsi="Calibri" w:cs="Calibri"/>
                <w:sz w:val="28"/>
                <w:szCs w:val="28"/>
                <w:lang w:eastAsia="en-US"/>
              </w:rPr>
            </w:pPr>
          </w:p>
        </w:tc>
        <w:tc>
          <w:tcPr>
            <w:tcW w:w="884" w:type="dxa"/>
            <w:gridSpan w:val="3"/>
            <w:shd w:val="clear" w:color="auto" w:fill="auto"/>
            <w:tcMar>
              <w:top w:w="0" w:type="dxa"/>
              <w:left w:w="108" w:type="dxa"/>
              <w:bottom w:w="0" w:type="dxa"/>
              <w:right w:w="108" w:type="dxa"/>
            </w:tcMar>
          </w:tcPr>
          <w:p w:rsidR="00B622BC" w:rsidRPr="00590B55" w:rsidRDefault="00B622BC" w:rsidP="00906123">
            <w:pPr>
              <w:rPr>
                <w:rFonts w:ascii="Calibri" w:hAnsi="Calibri" w:cs="Calibri"/>
                <w:sz w:val="28"/>
                <w:szCs w:val="28"/>
                <w:lang w:eastAsia="en-US"/>
              </w:rPr>
            </w:pPr>
          </w:p>
        </w:tc>
      </w:tr>
      <w:tr w:rsidR="00B622BC" w:rsidRPr="00590B55" w:rsidTr="000A29B5">
        <w:trPr>
          <w:gridAfter w:val="1"/>
          <w:wAfter w:w="7" w:type="dxa"/>
        </w:trPr>
        <w:tc>
          <w:tcPr>
            <w:tcW w:w="4786" w:type="dxa"/>
            <w:gridSpan w:val="3"/>
            <w:shd w:val="clear" w:color="auto" w:fill="auto"/>
            <w:tcMar>
              <w:top w:w="0" w:type="dxa"/>
              <w:left w:w="108" w:type="dxa"/>
              <w:bottom w:w="0" w:type="dxa"/>
              <w:right w:w="108" w:type="dxa"/>
            </w:tcMar>
          </w:tcPr>
          <w:p w:rsidR="00B622BC" w:rsidRPr="00590B55" w:rsidRDefault="00B622BC" w:rsidP="00906123">
            <w:pPr>
              <w:rPr>
                <w:rFonts w:ascii="Calibri" w:hAnsi="Calibri" w:cs="Calibri"/>
                <w:sz w:val="28"/>
                <w:szCs w:val="28"/>
                <w:lang w:eastAsia="en-US"/>
              </w:rPr>
            </w:pPr>
          </w:p>
        </w:tc>
        <w:tc>
          <w:tcPr>
            <w:tcW w:w="904" w:type="dxa"/>
            <w:shd w:val="clear" w:color="auto" w:fill="auto"/>
            <w:tcMar>
              <w:top w:w="0" w:type="dxa"/>
              <w:left w:w="108" w:type="dxa"/>
              <w:bottom w:w="0" w:type="dxa"/>
              <w:right w:w="108" w:type="dxa"/>
            </w:tcMar>
          </w:tcPr>
          <w:p w:rsidR="00B622BC" w:rsidRPr="00590B55" w:rsidRDefault="00B622BC" w:rsidP="00906123">
            <w:pPr>
              <w:rPr>
                <w:rFonts w:ascii="Calibri" w:hAnsi="Calibri" w:cs="Calibri"/>
                <w:sz w:val="28"/>
                <w:szCs w:val="28"/>
                <w:lang w:eastAsia="en-US"/>
              </w:rPr>
            </w:pPr>
          </w:p>
        </w:tc>
        <w:tc>
          <w:tcPr>
            <w:tcW w:w="3349" w:type="dxa"/>
            <w:gridSpan w:val="3"/>
            <w:shd w:val="clear" w:color="auto" w:fill="auto"/>
            <w:tcMar>
              <w:top w:w="0" w:type="dxa"/>
              <w:left w:w="108" w:type="dxa"/>
              <w:bottom w:w="0" w:type="dxa"/>
              <w:right w:w="108" w:type="dxa"/>
            </w:tcMar>
          </w:tcPr>
          <w:p w:rsidR="00B622BC" w:rsidRPr="00590B55" w:rsidRDefault="00B622BC" w:rsidP="00906123">
            <w:pPr>
              <w:rPr>
                <w:rFonts w:ascii="Calibri" w:hAnsi="Calibri" w:cs="Calibri"/>
                <w:sz w:val="28"/>
                <w:szCs w:val="28"/>
                <w:lang w:eastAsia="en-US"/>
              </w:rPr>
            </w:pPr>
          </w:p>
        </w:tc>
        <w:tc>
          <w:tcPr>
            <w:tcW w:w="704" w:type="dxa"/>
          </w:tcPr>
          <w:p w:rsidR="00B622BC" w:rsidRPr="00590B55" w:rsidRDefault="00B622BC" w:rsidP="00906123">
            <w:pPr>
              <w:rPr>
                <w:rFonts w:ascii="Calibri" w:hAnsi="Calibri" w:cs="Calibri"/>
                <w:sz w:val="28"/>
                <w:szCs w:val="28"/>
                <w:lang w:eastAsia="en-US"/>
              </w:rPr>
            </w:pPr>
          </w:p>
        </w:tc>
        <w:tc>
          <w:tcPr>
            <w:tcW w:w="884" w:type="dxa"/>
            <w:gridSpan w:val="3"/>
            <w:shd w:val="clear" w:color="auto" w:fill="auto"/>
            <w:tcMar>
              <w:top w:w="0" w:type="dxa"/>
              <w:left w:w="108" w:type="dxa"/>
              <w:bottom w:w="0" w:type="dxa"/>
              <w:right w:w="108" w:type="dxa"/>
            </w:tcMar>
          </w:tcPr>
          <w:p w:rsidR="00B622BC" w:rsidRPr="00590B55" w:rsidRDefault="00B622BC" w:rsidP="00906123">
            <w:pPr>
              <w:rPr>
                <w:rFonts w:ascii="Calibri" w:hAnsi="Calibri" w:cs="Calibri"/>
                <w:sz w:val="28"/>
                <w:szCs w:val="28"/>
                <w:lang w:eastAsia="en-US"/>
              </w:rPr>
            </w:pPr>
          </w:p>
        </w:tc>
      </w:tr>
      <w:tr w:rsidR="00B622BC" w:rsidRPr="00590B55" w:rsidTr="000A29B5">
        <w:tc>
          <w:tcPr>
            <w:tcW w:w="993" w:type="dxa"/>
            <w:shd w:val="clear" w:color="auto" w:fill="auto"/>
            <w:tcMar>
              <w:top w:w="0" w:type="dxa"/>
              <w:left w:w="108" w:type="dxa"/>
              <w:bottom w:w="0" w:type="dxa"/>
              <w:right w:w="108" w:type="dxa"/>
            </w:tcMar>
          </w:tcPr>
          <w:p w:rsidR="00B622BC" w:rsidRPr="00590B55" w:rsidRDefault="00B622BC" w:rsidP="00906123">
            <w:pPr>
              <w:rPr>
                <w:rFonts w:ascii="Calibri" w:hAnsi="Calibri" w:cs="Calibri"/>
                <w:b/>
                <w:sz w:val="28"/>
                <w:szCs w:val="28"/>
                <w:lang w:eastAsia="en-US"/>
              </w:rPr>
            </w:pPr>
            <w:r w:rsidRPr="00590B55">
              <w:rPr>
                <w:rFonts w:ascii="Calibri" w:hAnsi="Calibri" w:cs="Calibri"/>
                <w:b/>
                <w:sz w:val="28"/>
                <w:szCs w:val="28"/>
                <w:lang w:eastAsia="en-US"/>
              </w:rPr>
              <w:t>ΠΡΟΣ</w:t>
            </w:r>
          </w:p>
        </w:tc>
        <w:tc>
          <w:tcPr>
            <w:tcW w:w="283" w:type="dxa"/>
            <w:shd w:val="clear" w:color="auto" w:fill="auto"/>
            <w:tcMar>
              <w:top w:w="0" w:type="dxa"/>
              <w:left w:w="108" w:type="dxa"/>
              <w:bottom w:w="0" w:type="dxa"/>
              <w:right w:w="108" w:type="dxa"/>
            </w:tcMar>
          </w:tcPr>
          <w:p w:rsidR="00B622BC" w:rsidRPr="00590B55" w:rsidRDefault="00B622BC" w:rsidP="00906123">
            <w:pPr>
              <w:rPr>
                <w:rFonts w:ascii="Calibri" w:hAnsi="Calibri" w:cs="Calibri"/>
                <w:sz w:val="28"/>
                <w:szCs w:val="28"/>
                <w:lang w:eastAsia="en-US"/>
              </w:rPr>
            </w:pPr>
            <w:r w:rsidRPr="00590B55">
              <w:rPr>
                <w:rFonts w:ascii="Calibri" w:hAnsi="Calibri" w:cs="Calibri"/>
                <w:sz w:val="28"/>
                <w:szCs w:val="28"/>
                <w:lang w:eastAsia="en-US"/>
              </w:rPr>
              <w:t>:</w:t>
            </w:r>
          </w:p>
        </w:tc>
        <w:tc>
          <w:tcPr>
            <w:tcW w:w="7088" w:type="dxa"/>
            <w:gridSpan w:val="4"/>
            <w:shd w:val="clear" w:color="auto" w:fill="auto"/>
            <w:tcMar>
              <w:top w:w="0" w:type="dxa"/>
              <w:left w:w="108" w:type="dxa"/>
              <w:bottom w:w="0" w:type="dxa"/>
              <w:right w:w="108" w:type="dxa"/>
            </w:tcMar>
          </w:tcPr>
          <w:p w:rsidR="00B622BC" w:rsidRPr="00590B55" w:rsidRDefault="00B622BC" w:rsidP="00906123">
            <w:pPr>
              <w:rPr>
                <w:rFonts w:ascii="Calibri" w:hAnsi="Calibri" w:cs="Calibri"/>
                <w:b/>
                <w:sz w:val="28"/>
                <w:szCs w:val="28"/>
                <w:lang w:eastAsia="en-US"/>
              </w:rPr>
            </w:pPr>
            <w:r w:rsidRPr="00590B55">
              <w:rPr>
                <w:rFonts w:ascii="Calibri" w:hAnsi="Calibri" w:cs="Calibri"/>
                <w:b/>
                <w:sz w:val="28"/>
                <w:szCs w:val="28"/>
                <w:lang w:eastAsia="en-US"/>
              </w:rPr>
              <w:t xml:space="preserve"> Υπουργείο Εξωτερικών </w:t>
            </w:r>
          </w:p>
          <w:p w:rsidR="00B622BC" w:rsidRPr="00590B55" w:rsidRDefault="00B622BC" w:rsidP="00906123">
            <w:pPr>
              <w:rPr>
                <w:rFonts w:ascii="Calibri" w:hAnsi="Calibri" w:cs="Calibri"/>
                <w:sz w:val="28"/>
                <w:szCs w:val="28"/>
              </w:rPr>
            </w:pPr>
            <w:r>
              <w:rPr>
                <w:rFonts w:ascii="Calibri" w:hAnsi="Calibri" w:cs="Calibri"/>
                <w:sz w:val="28"/>
                <w:szCs w:val="28"/>
              </w:rPr>
              <w:t xml:space="preserve">-Β5 Διεύθυνση </w:t>
            </w:r>
          </w:p>
        </w:tc>
        <w:tc>
          <w:tcPr>
            <w:tcW w:w="1526" w:type="dxa"/>
            <w:gridSpan w:val="3"/>
            <w:shd w:val="clear" w:color="auto" w:fill="auto"/>
            <w:tcMar>
              <w:top w:w="0" w:type="dxa"/>
              <w:left w:w="108" w:type="dxa"/>
              <w:bottom w:w="0" w:type="dxa"/>
              <w:right w:w="108" w:type="dxa"/>
            </w:tcMar>
          </w:tcPr>
          <w:p w:rsidR="00B622BC" w:rsidRPr="00590B55" w:rsidRDefault="00B622BC" w:rsidP="00906123">
            <w:pPr>
              <w:rPr>
                <w:rFonts w:ascii="Calibri" w:hAnsi="Calibri" w:cs="Calibri"/>
                <w:sz w:val="28"/>
                <w:szCs w:val="28"/>
                <w:lang w:eastAsia="en-US"/>
              </w:rPr>
            </w:pPr>
          </w:p>
        </w:tc>
        <w:tc>
          <w:tcPr>
            <w:tcW w:w="40" w:type="dxa"/>
          </w:tcPr>
          <w:p w:rsidR="00B622BC" w:rsidRPr="00590B55" w:rsidRDefault="00B622BC" w:rsidP="00906123">
            <w:pPr>
              <w:rPr>
                <w:rFonts w:ascii="Calibri" w:hAnsi="Calibri" w:cs="Calibri"/>
                <w:sz w:val="28"/>
                <w:szCs w:val="28"/>
                <w:lang w:eastAsia="en-US"/>
              </w:rPr>
            </w:pPr>
          </w:p>
        </w:tc>
        <w:tc>
          <w:tcPr>
            <w:tcW w:w="704" w:type="dxa"/>
            <w:gridSpan w:val="2"/>
            <w:shd w:val="clear" w:color="auto" w:fill="auto"/>
            <w:tcMar>
              <w:top w:w="0" w:type="dxa"/>
              <w:left w:w="10" w:type="dxa"/>
              <w:bottom w:w="0" w:type="dxa"/>
              <w:right w:w="10" w:type="dxa"/>
            </w:tcMar>
          </w:tcPr>
          <w:p w:rsidR="00B622BC" w:rsidRPr="00590B55" w:rsidRDefault="00B622BC" w:rsidP="00906123">
            <w:pPr>
              <w:rPr>
                <w:rFonts w:ascii="Calibri" w:hAnsi="Calibri" w:cs="Calibri"/>
                <w:sz w:val="28"/>
                <w:szCs w:val="28"/>
                <w:lang w:eastAsia="en-US"/>
              </w:rPr>
            </w:pPr>
          </w:p>
        </w:tc>
      </w:tr>
      <w:tr w:rsidR="00B622BC" w:rsidRPr="00590B55" w:rsidTr="000A29B5">
        <w:tc>
          <w:tcPr>
            <w:tcW w:w="993" w:type="dxa"/>
            <w:shd w:val="clear" w:color="auto" w:fill="auto"/>
            <w:tcMar>
              <w:top w:w="0" w:type="dxa"/>
              <w:left w:w="108" w:type="dxa"/>
              <w:bottom w:w="0" w:type="dxa"/>
              <w:right w:w="108" w:type="dxa"/>
            </w:tcMar>
          </w:tcPr>
          <w:p w:rsidR="00B622BC" w:rsidRPr="00590B55" w:rsidRDefault="00B622BC" w:rsidP="00906123">
            <w:pPr>
              <w:rPr>
                <w:rFonts w:ascii="Calibri" w:hAnsi="Calibri" w:cs="Calibri"/>
                <w:b/>
                <w:sz w:val="28"/>
                <w:szCs w:val="28"/>
                <w:lang w:eastAsia="en-US"/>
              </w:rPr>
            </w:pPr>
            <w:r w:rsidRPr="00590B55">
              <w:rPr>
                <w:rFonts w:ascii="Calibri" w:hAnsi="Calibri" w:cs="Calibri"/>
                <w:b/>
                <w:sz w:val="28"/>
                <w:szCs w:val="28"/>
                <w:lang w:eastAsia="en-US"/>
              </w:rPr>
              <w:t>ΚΟΙΝ</w:t>
            </w:r>
          </w:p>
        </w:tc>
        <w:tc>
          <w:tcPr>
            <w:tcW w:w="283" w:type="dxa"/>
            <w:shd w:val="clear" w:color="auto" w:fill="auto"/>
            <w:tcMar>
              <w:top w:w="0" w:type="dxa"/>
              <w:left w:w="108" w:type="dxa"/>
              <w:bottom w:w="0" w:type="dxa"/>
              <w:right w:w="108" w:type="dxa"/>
            </w:tcMar>
          </w:tcPr>
          <w:p w:rsidR="00B622BC" w:rsidRPr="00590B55" w:rsidRDefault="00B622BC" w:rsidP="00906123">
            <w:pPr>
              <w:rPr>
                <w:rFonts w:ascii="Calibri" w:hAnsi="Calibri" w:cs="Calibri"/>
                <w:sz w:val="28"/>
                <w:szCs w:val="28"/>
                <w:lang w:eastAsia="en-US"/>
              </w:rPr>
            </w:pPr>
            <w:r w:rsidRPr="00590B55">
              <w:rPr>
                <w:rFonts w:ascii="Calibri" w:hAnsi="Calibri" w:cs="Calibri"/>
                <w:sz w:val="28"/>
                <w:szCs w:val="28"/>
                <w:lang w:eastAsia="en-US"/>
              </w:rPr>
              <w:t>:</w:t>
            </w:r>
          </w:p>
        </w:tc>
        <w:tc>
          <w:tcPr>
            <w:tcW w:w="7088" w:type="dxa"/>
            <w:gridSpan w:val="4"/>
            <w:shd w:val="clear" w:color="auto" w:fill="auto"/>
            <w:tcMar>
              <w:top w:w="0" w:type="dxa"/>
              <w:left w:w="108" w:type="dxa"/>
              <w:bottom w:w="0" w:type="dxa"/>
              <w:right w:w="108" w:type="dxa"/>
            </w:tcMar>
          </w:tcPr>
          <w:p w:rsidR="00B622BC" w:rsidRPr="00590B55" w:rsidRDefault="00B622BC" w:rsidP="00906123">
            <w:pPr>
              <w:rPr>
                <w:rFonts w:ascii="Calibri" w:hAnsi="Calibri" w:cs="Calibri"/>
                <w:sz w:val="28"/>
                <w:szCs w:val="28"/>
                <w:lang w:eastAsia="en-US"/>
              </w:rPr>
            </w:pPr>
            <w:r w:rsidRPr="00590B55">
              <w:rPr>
                <w:rFonts w:ascii="Calibri" w:hAnsi="Calibri" w:cs="Calibri"/>
                <w:sz w:val="28"/>
                <w:szCs w:val="28"/>
                <w:lang w:eastAsia="en-US"/>
              </w:rPr>
              <w:t xml:space="preserve">- Διπλωμ. Γραφείο κ. Πρωθυπουργού </w:t>
            </w:r>
          </w:p>
          <w:p w:rsidR="00B622BC" w:rsidRPr="00590B55" w:rsidRDefault="00B622BC" w:rsidP="00906123">
            <w:pPr>
              <w:rPr>
                <w:rFonts w:ascii="Calibri" w:hAnsi="Calibri" w:cs="Calibri"/>
                <w:sz w:val="28"/>
                <w:szCs w:val="28"/>
                <w:lang w:eastAsia="en-US"/>
              </w:rPr>
            </w:pPr>
            <w:r w:rsidRPr="00590B55">
              <w:rPr>
                <w:rFonts w:ascii="Calibri" w:hAnsi="Calibri" w:cs="Calibri"/>
                <w:sz w:val="28"/>
                <w:szCs w:val="28"/>
                <w:lang w:eastAsia="en-US"/>
              </w:rPr>
              <w:t>- Διπλωμ. Γραφείο κ. Υπουργού</w:t>
            </w:r>
          </w:p>
          <w:p w:rsidR="00B622BC" w:rsidRPr="00590B55" w:rsidRDefault="00B622BC" w:rsidP="00906123">
            <w:pPr>
              <w:rPr>
                <w:rFonts w:ascii="Calibri" w:hAnsi="Calibri" w:cs="Calibri"/>
                <w:sz w:val="28"/>
                <w:szCs w:val="28"/>
                <w:lang w:eastAsia="en-US"/>
              </w:rPr>
            </w:pPr>
            <w:r w:rsidRPr="00590B55">
              <w:rPr>
                <w:rFonts w:ascii="Calibri" w:hAnsi="Calibri" w:cs="Calibri"/>
                <w:sz w:val="28"/>
                <w:szCs w:val="28"/>
                <w:lang w:eastAsia="en-US"/>
              </w:rPr>
              <w:t>- Διπλωμ. Γραφείο ΥΦΥΠΕΞ κας Α. Παπαδοπούλου</w:t>
            </w:r>
          </w:p>
          <w:p w:rsidR="00B622BC" w:rsidRDefault="00B622BC" w:rsidP="00906123">
            <w:pPr>
              <w:rPr>
                <w:rFonts w:ascii="Calibri" w:hAnsi="Calibri" w:cs="Calibri"/>
                <w:sz w:val="28"/>
                <w:szCs w:val="28"/>
                <w:lang w:eastAsia="en-US"/>
              </w:rPr>
            </w:pPr>
            <w:r w:rsidRPr="00590B55">
              <w:rPr>
                <w:rFonts w:ascii="Calibri" w:hAnsi="Calibri" w:cs="Calibri"/>
                <w:sz w:val="28"/>
                <w:szCs w:val="28"/>
                <w:lang w:eastAsia="en-US"/>
              </w:rPr>
              <w:t>- Διπλωμ. Γραφείο ΥΦΥΠΕΞ κ. Χάρη Θεοχάρη</w:t>
            </w:r>
          </w:p>
          <w:p w:rsidR="00B622BC" w:rsidRPr="00590B55" w:rsidRDefault="00B622BC" w:rsidP="00906123">
            <w:pPr>
              <w:rPr>
                <w:rFonts w:ascii="Calibri" w:hAnsi="Calibri" w:cs="Calibri"/>
                <w:sz w:val="28"/>
                <w:szCs w:val="28"/>
                <w:lang w:eastAsia="en-US"/>
              </w:rPr>
            </w:pPr>
            <w:r>
              <w:rPr>
                <w:rFonts w:ascii="Calibri" w:hAnsi="Calibri" w:cs="Calibri"/>
                <w:sz w:val="28"/>
                <w:szCs w:val="28"/>
                <w:lang w:eastAsia="en-US"/>
              </w:rPr>
              <w:t xml:space="preserve">-Γραφείο Γεν. Γραμματέως ΔΟΣ &amp; Εξωστρέφειας </w:t>
            </w:r>
          </w:p>
          <w:p w:rsidR="00B622BC" w:rsidRPr="00590B55" w:rsidRDefault="00B622BC" w:rsidP="00906123">
            <w:pPr>
              <w:rPr>
                <w:rFonts w:ascii="Calibri" w:hAnsi="Calibri" w:cs="Calibri"/>
                <w:sz w:val="28"/>
                <w:szCs w:val="28"/>
                <w:lang w:eastAsia="en-US"/>
              </w:rPr>
            </w:pPr>
            <w:r w:rsidRPr="00590B55">
              <w:rPr>
                <w:rFonts w:ascii="Calibri" w:hAnsi="Calibri" w:cs="Calibri"/>
                <w:sz w:val="28"/>
                <w:szCs w:val="28"/>
                <w:lang w:eastAsia="en-US"/>
              </w:rPr>
              <w:t>-κ.κ. Α΄&amp; Β΄Γενικούς Διευθυντές</w:t>
            </w:r>
          </w:p>
          <w:p w:rsidR="00B622BC" w:rsidRDefault="00B622BC" w:rsidP="00906123">
            <w:pPr>
              <w:rPr>
                <w:rFonts w:ascii="Calibri" w:hAnsi="Calibri" w:cs="Calibri"/>
                <w:sz w:val="28"/>
                <w:szCs w:val="28"/>
                <w:lang w:eastAsia="en-US"/>
              </w:rPr>
            </w:pPr>
            <w:r w:rsidRPr="001F53CD">
              <w:rPr>
                <w:rFonts w:ascii="Calibri" w:hAnsi="Calibri" w:cs="Calibri"/>
                <w:sz w:val="28"/>
                <w:szCs w:val="28"/>
                <w:lang w:eastAsia="en-US"/>
              </w:rPr>
              <w:t xml:space="preserve">- </w:t>
            </w:r>
            <w:r w:rsidRPr="00590B55">
              <w:rPr>
                <w:rFonts w:ascii="Calibri" w:hAnsi="Calibri" w:cs="Calibri"/>
                <w:sz w:val="28"/>
                <w:szCs w:val="28"/>
                <w:lang w:eastAsia="en-US"/>
              </w:rPr>
              <w:t>Α</w:t>
            </w:r>
            <w:r w:rsidRPr="001F53CD">
              <w:rPr>
                <w:rFonts w:ascii="Calibri" w:hAnsi="Calibri" w:cs="Calibri"/>
                <w:sz w:val="28"/>
                <w:szCs w:val="28"/>
                <w:lang w:eastAsia="en-US"/>
              </w:rPr>
              <w:t>6</w:t>
            </w:r>
            <w:r>
              <w:rPr>
                <w:rFonts w:ascii="Calibri" w:hAnsi="Calibri" w:cs="Calibri"/>
                <w:sz w:val="28"/>
                <w:szCs w:val="28"/>
                <w:lang w:eastAsia="en-US"/>
              </w:rPr>
              <w:t xml:space="preserve"> &amp; Β1 Διευθύνσεις </w:t>
            </w:r>
          </w:p>
          <w:p w:rsidR="00280B9B" w:rsidRPr="001F53CD" w:rsidRDefault="00280B9B" w:rsidP="00906123">
            <w:pPr>
              <w:rPr>
                <w:rFonts w:ascii="Calibri" w:hAnsi="Calibri" w:cs="Calibri"/>
                <w:sz w:val="28"/>
                <w:szCs w:val="28"/>
                <w:lang w:eastAsia="en-US"/>
              </w:rPr>
            </w:pPr>
            <w:r>
              <w:rPr>
                <w:rFonts w:ascii="Calibri" w:hAnsi="Calibri" w:cs="Calibri"/>
                <w:sz w:val="28"/>
                <w:szCs w:val="28"/>
                <w:lang w:eastAsia="en-US"/>
              </w:rPr>
              <w:t>-Πρεσβείες Ισραήλ, Ουάσιγκτων &amp; Τεχεράνης &amp; Γρ. ΟΕΥ αυτών (μ.η.)</w:t>
            </w:r>
          </w:p>
          <w:p w:rsidR="00B622BC" w:rsidRDefault="00B622BC" w:rsidP="00906123">
            <w:pPr>
              <w:rPr>
                <w:rFonts w:ascii="Calibri" w:hAnsi="Calibri" w:cs="Calibri"/>
                <w:sz w:val="28"/>
                <w:szCs w:val="28"/>
                <w:lang w:eastAsia="en-US"/>
              </w:rPr>
            </w:pPr>
          </w:p>
          <w:p w:rsidR="00B622BC" w:rsidRDefault="00B622BC" w:rsidP="00906123">
            <w:pPr>
              <w:rPr>
                <w:rFonts w:ascii="Calibri" w:hAnsi="Calibri" w:cs="Calibri"/>
                <w:b/>
                <w:sz w:val="28"/>
                <w:szCs w:val="28"/>
                <w:lang w:eastAsia="en-US"/>
              </w:rPr>
            </w:pPr>
            <w:r>
              <w:rPr>
                <w:rFonts w:ascii="Calibri" w:hAnsi="Calibri" w:cs="Calibri"/>
                <w:b/>
                <w:sz w:val="28"/>
                <w:szCs w:val="28"/>
                <w:lang w:eastAsia="en-US"/>
              </w:rPr>
              <w:t xml:space="preserve">-Υπουργείο Υποδομών &amp; Μεταφορών </w:t>
            </w:r>
          </w:p>
          <w:p w:rsidR="00B622BC" w:rsidRDefault="00B622BC" w:rsidP="00906123">
            <w:pPr>
              <w:rPr>
                <w:rFonts w:ascii="Calibri" w:hAnsi="Calibri" w:cs="Calibri"/>
                <w:sz w:val="28"/>
                <w:szCs w:val="28"/>
                <w:lang w:eastAsia="en-US"/>
              </w:rPr>
            </w:pPr>
            <w:r>
              <w:rPr>
                <w:rFonts w:ascii="Calibri" w:hAnsi="Calibri" w:cs="Calibri"/>
                <w:b/>
                <w:sz w:val="28"/>
                <w:szCs w:val="28"/>
                <w:lang w:eastAsia="en-US"/>
              </w:rPr>
              <w:t>-</w:t>
            </w:r>
            <w:r>
              <w:rPr>
                <w:rFonts w:ascii="Calibri" w:hAnsi="Calibri" w:cs="Calibri"/>
                <w:sz w:val="28"/>
                <w:szCs w:val="28"/>
                <w:lang w:eastAsia="en-US"/>
              </w:rPr>
              <w:t>Γραφείο κ. Υπουργού</w:t>
            </w:r>
          </w:p>
          <w:p w:rsidR="00B622BC" w:rsidRPr="00F54EFD" w:rsidRDefault="00B622BC" w:rsidP="00906123">
            <w:pPr>
              <w:rPr>
                <w:rFonts w:ascii="Calibri" w:hAnsi="Calibri" w:cs="Calibri"/>
                <w:sz w:val="28"/>
                <w:szCs w:val="28"/>
                <w:lang w:eastAsia="en-US"/>
              </w:rPr>
            </w:pPr>
            <w:r>
              <w:rPr>
                <w:rFonts w:ascii="Calibri" w:hAnsi="Calibri" w:cs="Calibri"/>
                <w:sz w:val="28"/>
                <w:szCs w:val="28"/>
                <w:lang w:eastAsia="en-US"/>
              </w:rPr>
              <w:t xml:space="preserve">Υπ΄όψιν κ. Διπλωμ. Συμβούλου </w:t>
            </w:r>
          </w:p>
          <w:p w:rsidR="00B622BC" w:rsidRPr="005F3014" w:rsidRDefault="00B622BC" w:rsidP="00906123">
            <w:pPr>
              <w:rPr>
                <w:rFonts w:ascii="Calibri" w:hAnsi="Calibri" w:cs="Calibri"/>
                <w:b/>
                <w:sz w:val="28"/>
                <w:szCs w:val="28"/>
                <w:lang w:eastAsia="en-US"/>
              </w:rPr>
            </w:pPr>
          </w:p>
          <w:p w:rsidR="00B622BC" w:rsidRPr="00F54EFD" w:rsidRDefault="00B622BC" w:rsidP="00906123">
            <w:pPr>
              <w:rPr>
                <w:rFonts w:ascii="Calibri" w:hAnsi="Calibri" w:cs="Calibri"/>
                <w:b/>
                <w:sz w:val="28"/>
                <w:szCs w:val="28"/>
                <w:lang w:eastAsia="en-US"/>
              </w:rPr>
            </w:pPr>
            <w:r w:rsidRPr="00590B55">
              <w:rPr>
                <w:rFonts w:ascii="Calibri" w:hAnsi="Calibri" w:cs="Calibri"/>
                <w:b/>
                <w:sz w:val="28"/>
                <w:szCs w:val="28"/>
                <w:lang w:eastAsia="en-US"/>
              </w:rPr>
              <w:t>- Σύνδεσμοι, Φορείς &amp; Επιμελητήρια στην Ελλάδα (μ.</w:t>
            </w:r>
          </w:p>
        </w:tc>
        <w:tc>
          <w:tcPr>
            <w:tcW w:w="1526" w:type="dxa"/>
            <w:gridSpan w:val="3"/>
            <w:shd w:val="clear" w:color="auto" w:fill="auto"/>
            <w:tcMar>
              <w:top w:w="0" w:type="dxa"/>
              <w:left w:w="108" w:type="dxa"/>
              <w:bottom w:w="0" w:type="dxa"/>
              <w:right w:w="108" w:type="dxa"/>
            </w:tcMar>
          </w:tcPr>
          <w:p w:rsidR="00B622BC" w:rsidRPr="00590B55" w:rsidRDefault="00B622BC" w:rsidP="00906123">
            <w:pPr>
              <w:rPr>
                <w:rFonts w:ascii="Calibri" w:hAnsi="Calibri" w:cs="Calibri"/>
                <w:sz w:val="28"/>
                <w:szCs w:val="28"/>
                <w:lang w:eastAsia="en-US"/>
              </w:rPr>
            </w:pPr>
            <w:r>
              <w:rPr>
                <w:rFonts w:ascii="Calibri" w:hAnsi="Calibri" w:cs="Calibri"/>
                <w:sz w:val="28"/>
                <w:szCs w:val="28"/>
                <w:lang w:eastAsia="en-US"/>
              </w:rPr>
              <w:t xml:space="preserve"> </w:t>
            </w:r>
          </w:p>
        </w:tc>
        <w:tc>
          <w:tcPr>
            <w:tcW w:w="40" w:type="dxa"/>
          </w:tcPr>
          <w:p w:rsidR="00B622BC" w:rsidRPr="00590B55" w:rsidRDefault="00B622BC" w:rsidP="00906123">
            <w:pPr>
              <w:rPr>
                <w:rFonts w:ascii="Calibri" w:hAnsi="Calibri" w:cs="Calibri"/>
                <w:sz w:val="28"/>
                <w:szCs w:val="28"/>
                <w:lang w:eastAsia="en-US"/>
              </w:rPr>
            </w:pPr>
          </w:p>
        </w:tc>
        <w:tc>
          <w:tcPr>
            <w:tcW w:w="704" w:type="dxa"/>
            <w:gridSpan w:val="2"/>
            <w:shd w:val="clear" w:color="auto" w:fill="auto"/>
            <w:tcMar>
              <w:top w:w="0" w:type="dxa"/>
              <w:left w:w="10" w:type="dxa"/>
              <w:bottom w:w="0" w:type="dxa"/>
              <w:right w:w="10" w:type="dxa"/>
            </w:tcMar>
          </w:tcPr>
          <w:p w:rsidR="00B622BC" w:rsidRPr="00590B55" w:rsidRDefault="00B622BC" w:rsidP="00906123">
            <w:pPr>
              <w:rPr>
                <w:rFonts w:ascii="Calibri" w:hAnsi="Calibri" w:cs="Calibri"/>
                <w:sz w:val="28"/>
                <w:szCs w:val="28"/>
                <w:lang w:eastAsia="en-US"/>
              </w:rPr>
            </w:pPr>
          </w:p>
        </w:tc>
      </w:tr>
      <w:tr w:rsidR="00B622BC" w:rsidRPr="00590B55" w:rsidTr="000A29B5">
        <w:trPr>
          <w:trHeight w:val="862"/>
        </w:trPr>
        <w:tc>
          <w:tcPr>
            <w:tcW w:w="993" w:type="dxa"/>
            <w:shd w:val="clear" w:color="auto" w:fill="auto"/>
            <w:tcMar>
              <w:top w:w="0" w:type="dxa"/>
              <w:left w:w="108" w:type="dxa"/>
              <w:bottom w:w="0" w:type="dxa"/>
              <w:right w:w="108" w:type="dxa"/>
            </w:tcMar>
          </w:tcPr>
          <w:p w:rsidR="00B622BC" w:rsidRDefault="00B622BC" w:rsidP="00906123">
            <w:pPr>
              <w:rPr>
                <w:rFonts w:ascii="Calibri" w:hAnsi="Calibri" w:cs="Calibri"/>
                <w:b/>
                <w:sz w:val="28"/>
                <w:szCs w:val="28"/>
                <w:lang w:eastAsia="en-US"/>
              </w:rPr>
            </w:pPr>
          </w:p>
          <w:p w:rsidR="00B622BC" w:rsidRPr="00590B55" w:rsidRDefault="00B622BC" w:rsidP="00906123">
            <w:pPr>
              <w:rPr>
                <w:rFonts w:ascii="Calibri" w:hAnsi="Calibri" w:cs="Calibri"/>
                <w:b/>
                <w:sz w:val="28"/>
                <w:szCs w:val="28"/>
                <w:lang w:eastAsia="en-US"/>
              </w:rPr>
            </w:pPr>
            <w:r w:rsidRPr="00590B55">
              <w:rPr>
                <w:rFonts w:ascii="Calibri" w:hAnsi="Calibri" w:cs="Calibri"/>
                <w:b/>
                <w:sz w:val="28"/>
                <w:szCs w:val="28"/>
                <w:lang w:eastAsia="en-US"/>
              </w:rPr>
              <w:t>Ε.Δ.:</w:t>
            </w:r>
          </w:p>
        </w:tc>
        <w:tc>
          <w:tcPr>
            <w:tcW w:w="283" w:type="dxa"/>
            <w:shd w:val="clear" w:color="auto" w:fill="auto"/>
            <w:tcMar>
              <w:top w:w="0" w:type="dxa"/>
              <w:left w:w="108" w:type="dxa"/>
              <w:bottom w:w="0" w:type="dxa"/>
              <w:right w:w="108" w:type="dxa"/>
            </w:tcMar>
          </w:tcPr>
          <w:p w:rsidR="00B622BC" w:rsidRPr="00590B55" w:rsidRDefault="00B622BC" w:rsidP="00906123">
            <w:pPr>
              <w:rPr>
                <w:rFonts w:ascii="Calibri" w:hAnsi="Calibri" w:cs="Calibri"/>
                <w:sz w:val="28"/>
                <w:szCs w:val="28"/>
                <w:lang w:eastAsia="en-US"/>
              </w:rPr>
            </w:pPr>
          </w:p>
        </w:tc>
        <w:tc>
          <w:tcPr>
            <w:tcW w:w="7088" w:type="dxa"/>
            <w:gridSpan w:val="4"/>
            <w:shd w:val="clear" w:color="auto" w:fill="auto"/>
            <w:tcMar>
              <w:top w:w="0" w:type="dxa"/>
              <w:left w:w="108" w:type="dxa"/>
              <w:bottom w:w="0" w:type="dxa"/>
              <w:right w:w="108" w:type="dxa"/>
            </w:tcMar>
          </w:tcPr>
          <w:p w:rsidR="00B622BC" w:rsidRPr="00590B55" w:rsidRDefault="00B622BC" w:rsidP="00906123">
            <w:pPr>
              <w:rPr>
                <w:rFonts w:ascii="Calibri" w:hAnsi="Calibri" w:cs="Calibri"/>
                <w:sz w:val="28"/>
                <w:szCs w:val="28"/>
                <w:lang w:eastAsia="en-US"/>
              </w:rPr>
            </w:pPr>
          </w:p>
          <w:p w:rsidR="00B622BC" w:rsidRPr="00CA6EC2" w:rsidRDefault="00B622BC" w:rsidP="00906123">
            <w:pPr>
              <w:rPr>
                <w:rFonts w:ascii="Calibri" w:hAnsi="Calibri" w:cs="Calibri"/>
                <w:b/>
                <w:sz w:val="28"/>
                <w:szCs w:val="28"/>
                <w:lang w:eastAsia="en-US"/>
              </w:rPr>
            </w:pPr>
            <w:r w:rsidRPr="00CA6EC2">
              <w:rPr>
                <w:rFonts w:ascii="Calibri" w:hAnsi="Calibri" w:cs="Calibri"/>
                <w:b/>
                <w:sz w:val="28"/>
                <w:szCs w:val="28"/>
                <w:lang w:eastAsia="en-US"/>
              </w:rPr>
              <w:t xml:space="preserve">Γραφείο κ. Πρέσβεως </w:t>
            </w:r>
            <w:bookmarkStart w:id="0" w:name="_GoBack"/>
            <w:bookmarkEnd w:id="0"/>
          </w:p>
        </w:tc>
        <w:tc>
          <w:tcPr>
            <w:tcW w:w="1526" w:type="dxa"/>
            <w:gridSpan w:val="3"/>
            <w:shd w:val="clear" w:color="auto" w:fill="auto"/>
            <w:tcMar>
              <w:top w:w="0" w:type="dxa"/>
              <w:left w:w="108" w:type="dxa"/>
              <w:bottom w:w="0" w:type="dxa"/>
              <w:right w:w="108" w:type="dxa"/>
            </w:tcMar>
          </w:tcPr>
          <w:p w:rsidR="00B622BC" w:rsidRPr="00590B55" w:rsidRDefault="00B622BC" w:rsidP="00906123">
            <w:pPr>
              <w:rPr>
                <w:rFonts w:ascii="Calibri" w:hAnsi="Calibri" w:cs="Calibri"/>
                <w:sz w:val="28"/>
                <w:szCs w:val="28"/>
                <w:lang w:val="fr-FR" w:eastAsia="en-US"/>
              </w:rPr>
            </w:pPr>
          </w:p>
        </w:tc>
        <w:tc>
          <w:tcPr>
            <w:tcW w:w="40" w:type="dxa"/>
          </w:tcPr>
          <w:p w:rsidR="00B622BC" w:rsidRPr="00590B55" w:rsidRDefault="00B622BC" w:rsidP="00906123">
            <w:pPr>
              <w:rPr>
                <w:rFonts w:ascii="Calibri" w:hAnsi="Calibri" w:cs="Calibri"/>
                <w:sz w:val="28"/>
                <w:szCs w:val="28"/>
                <w:lang w:val="fr-FR" w:eastAsia="en-US"/>
              </w:rPr>
            </w:pPr>
          </w:p>
        </w:tc>
        <w:tc>
          <w:tcPr>
            <w:tcW w:w="704" w:type="dxa"/>
            <w:gridSpan w:val="2"/>
            <w:shd w:val="clear" w:color="auto" w:fill="auto"/>
            <w:tcMar>
              <w:top w:w="0" w:type="dxa"/>
              <w:left w:w="10" w:type="dxa"/>
              <w:bottom w:w="0" w:type="dxa"/>
              <w:right w:w="10" w:type="dxa"/>
            </w:tcMar>
          </w:tcPr>
          <w:p w:rsidR="00B622BC" w:rsidRPr="00590B55" w:rsidRDefault="00B622BC" w:rsidP="00906123">
            <w:pPr>
              <w:rPr>
                <w:rFonts w:ascii="Calibri" w:hAnsi="Calibri" w:cs="Calibri"/>
                <w:sz w:val="28"/>
                <w:szCs w:val="28"/>
                <w:lang w:val="fr-FR" w:eastAsia="en-US"/>
              </w:rPr>
            </w:pPr>
          </w:p>
        </w:tc>
      </w:tr>
      <w:tr w:rsidR="00B622BC" w:rsidRPr="00DB1398" w:rsidTr="000A29B5">
        <w:trPr>
          <w:trHeight w:val="363"/>
        </w:trPr>
        <w:tc>
          <w:tcPr>
            <w:tcW w:w="993" w:type="dxa"/>
            <w:vMerge w:val="restart"/>
            <w:shd w:val="clear" w:color="auto" w:fill="auto"/>
            <w:tcMar>
              <w:top w:w="0" w:type="dxa"/>
              <w:left w:w="108" w:type="dxa"/>
              <w:bottom w:w="0" w:type="dxa"/>
              <w:right w:w="108" w:type="dxa"/>
            </w:tcMar>
          </w:tcPr>
          <w:p w:rsidR="00B622BC" w:rsidRPr="002E7E2B" w:rsidRDefault="00B622BC" w:rsidP="00D30F21">
            <w:pPr>
              <w:rPr>
                <w:rFonts w:ascii="Calibri" w:hAnsi="Calibri" w:cs="Calibri"/>
                <w:b/>
                <w:sz w:val="28"/>
                <w:szCs w:val="28"/>
                <w:lang w:eastAsia="en-US"/>
              </w:rPr>
            </w:pPr>
            <w:r>
              <w:rPr>
                <w:rFonts w:ascii="Calibri" w:hAnsi="Calibri" w:cs="Calibri"/>
                <w:b/>
                <w:sz w:val="28"/>
                <w:szCs w:val="28"/>
                <w:lang w:eastAsia="en-US"/>
              </w:rPr>
              <w:t>ΘΕΜΑ</w:t>
            </w:r>
          </w:p>
        </w:tc>
        <w:tc>
          <w:tcPr>
            <w:tcW w:w="283" w:type="dxa"/>
            <w:vMerge w:val="restart"/>
            <w:shd w:val="clear" w:color="auto" w:fill="auto"/>
            <w:tcMar>
              <w:top w:w="0" w:type="dxa"/>
              <w:left w:w="108" w:type="dxa"/>
              <w:bottom w:w="0" w:type="dxa"/>
              <w:right w:w="108" w:type="dxa"/>
            </w:tcMar>
          </w:tcPr>
          <w:p w:rsidR="00B622BC" w:rsidRPr="00590B55" w:rsidRDefault="00B622BC" w:rsidP="00906123">
            <w:pPr>
              <w:rPr>
                <w:rFonts w:ascii="Calibri" w:hAnsi="Calibri" w:cs="Calibri"/>
                <w:sz w:val="28"/>
                <w:szCs w:val="28"/>
                <w:lang w:eastAsia="en-US"/>
              </w:rPr>
            </w:pPr>
            <w:r w:rsidRPr="00590B55">
              <w:rPr>
                <w:rFonts w:ascii="Calibri" w:hAnsi="Calibri" w:cs="Calibri"/>
                <w:sz w:val="28"/>
                <w:szCs w:val="28"/>
                <w:lang w:eastAsia="en-US"/>
              </w:rPr>
              <w:t>:</w:t>
            </w:r>
          </w:p>
          <w:p w:rsidR="00B622BC" w:rsidRPr="00590B55" w:rsidRDefault="00B622BC" w:rsidP="00906123">
            <w:pPr>
              <w:rPr>
                <w:rFonts w:ascii="Calibri" w:hAnsi="Calibri" w:cs="Calibri"/>
                <w:sz w:val="28"/>
                <w:szCs w:val="28"/>
                <w:lang w:eastAsia="en-US"/>
              </w:rPr>
            </w:pPr>
            <w:r w:rsidRPr="00590B55">
              <w:rPr>
                <w:rFonts w:ascii="Calibri" w:hAnsi="Calibri" w:cs="Calibri"/>
                <w:sz w:val="28"/>
                <w:szCs w:val="28"/>
                <w:lang w:eastAsia="en-US"/>
              </w:rPr>
              <w:t>:</w:t>
            </w:r>
          </w:p>
        </w:tc>
        <w:tc>
          <w:tcPr>
            <w:tcW w:w="8614" w:type="dxa"/>
            <w:gridSpan w:val="7"/>
            <w:vMerge w:val="restart"/>
            <w:shd w:val="clear" w:color="auto" w:fill="auto"/>
            <w:tcMar>
              <w:top w:w="0" w:type="dxa"/>
              <w:left w:w="108" w:type="dxa"/>
              <w:bottom w:w="0" w:type="dxa"/>
              <w:right w:w="108" w:type="dxa"/>
            </w:tcMar>
          </w:tcPr>
          <w:p w:rsidR="00372F29" w:rsidRDefault="00B622BC" w:rsidP="00AC2F73">
            <w:pPr>
              <w:jc w:val="both"/>
              <w:rPr>
                <w:rFonts w:ascii="Calibri" w:hAnsi="Calibri" w:cs="Calibri"/>
                <w:b/>
                <w:sz w:val="28"/>
                <w:szCs w:val="28"/>
                <w:lang w:eastAsia="en-US"/>
              </w:rPr>
            </w:pPr>
            <w:r>
              <w:rPr>
                <w:rFonts w:ascii="Calibri" w:hAnsi="Calibri" w:cs="Calibri"/>
                <w:b/>
                <w:sz w:val="28"/>
                <w:szCs w:val="28"/>
                <w:lang w:eastAsia="en-US"/>
              </w:rPr>
              <w:t xml:space="preserve">«ΗΑΕ – </w:t>
            </w:r>
            <w:r w:rsidR="000A29B5">
              <w:rPr>
                <w:rFonts w:ascii="Calibri" w:hAnsi="Calibri" w:cs="Calibri"/>
                <w:b/>
                <w:sz w:val="28"/>
                <w:szCs w:val="28"/>
                <w:lang w:eastAsia="en-US"/>
              </w:rPr>
              <w:t xml:space="preserve">ΑΕΡΟΠΟΡΙΚΕΣ ΜΕΤΑΦΟΡΕΣ: Πρώην Γενικός Διευθυντής του Εθνικού Αερομεταφορέα των ΗΑΕ </w:t>
            </w:r>
            <w:r w:rsidR="000A29B5">
              <w:rPr>
                <w:rFonts w:ascii="Calibri" w:hAnsi="Calibri" w:cs="Calibri"/>
                <w:b/>
                <w:sz w:val="28"/>
                <w:szCs w:val="28"/>
                <w:lang w:val="en-US" w:eastAsia="en-US"/>
              </w:rPr>
              <w:t>Etihad</w:t>
            </w:r>
            <w:r w:rsidR="000A29B5" w:rsidRPr="000A29B5">
              <w:rPr>
                <w:rFonts w:ascii="Calibri" w:hAnsi="Calibri" w:cs="Calibri"/>
                <w:b/>
                <w:sz w:val="28"/>
                <w:szCs w:val="28"/>
                <w:lang w:eastAsia="en-US"/>
              </w:rPr>
              <w:t xml:space="preserve"> </w:t>
            </w:r>
            <w:r w:rsidR="000A29B5">
              <w:rPr>
                <w:rFonts w:ascii="Calibri" w:hAnsi="Calibri" w:cs="Calibri"/>
                <w:b/>
                <w:sz w:val="28"/>
                <w:szCs w:val="28"/>
                <w:lang w:val="en-US" w:eastAsia="en-US"/>
              </w:rPr>
              <w:t>Airways</w:t>
            </w:r>
            <w:r w:rsidR="000A29B5" w:rsidRPr="000A29B5">
              <w:rPr>
                <w:rFonts w:ascii="Calibri" w:hAnsi="Calibri" w:cs="Calibri"/>
                <w:b/>
                <w:sz w:val="28"/>
                <w:szCs w:val="28"/>
                <w:lang w:eastAsia="en-US"/>
              </w:rPr>
              <w:t xml:space="preserve">, </w:t>
            </w:r>
            <w:r w:rsidR="000A29B5">
              <w:rPr>
                <w:rFonts w:ascii="Calibri" w:hAnsi="Calibri" w:cs="Calibri"/>
                <w:b/>
                <w:sz w:val="28"/>
                <w:szCs w:val="28"/>
                <w:lang w:val="en-US" w:eastAsia="en-US"/>
              </w:rPr>
              <w:t>James</w:t>
            </w:r>
            <w:r w:rsidR="000A29B5" w:rsidRPr="000A29B5">
              <w:rPr>
                <w:rFonts w:ascii="Calibri" w:hAnsi="Calibri" w:cs="Calibri"/>
                <w:b/>
                <w:sz w:val="28"/>
                <w:szCs w:val="28"/>
                <w:lang w:eastAsia="en-US"/>
              </w:rPr>
              <w:t xml:space="preserve"> </w:t>
            </w:r>
            <w:r w:rsidR="000A29B5">
              <w:rPr>
                <w:rFonts w:ascii="Calibri" w:hAnsi="Calibri" w:cs="Calibri"/>
                <w:b/>
                <w:sz w:val="28"/>
                <w:szCs w:val="28"/>
                <w:lang w:val="en-US" w:eastAsia="en-US"/>
              </w:rPr>
              <w:t>Hogan</w:t>
            </w:r>
            <w:r w:rsidR="000A29B5" w:rsidRPr="000A29B5">
              <w:rPr>
                <w:rFonts w:ascii="Calibri" w:hAnsi="Calibri" w:cs="Calibri"/>
                <w:b/>
                <w:sz w:val="28"/>
                <w:szCs w:val="28"/>
                <w:lang w:eastAsia="en-US"/>
              </w:rPr>
              <w:t xml:space="preserve"> </w:t>
            </w:r>
            <w:r w:rsidR="000A29B5">
              <w:rPr>
                <w:rFonts w:ascii="Calibri" w:hAnsi="Calibri" w:cs="Calibri"/>
                <w:b/>
                <w:sz w:val="28"/>
                <w:szCs w:val="28"/>
                <w:lang w:eastAsia="en-US"/>
              </w:rPr>
              <w:t>–</w:t>
            </w:r>
            <w:r w:rsidR="000A29B5" w:rsidRPr="000A29B5">
              <w:rPr>
                <w:rFonts w:ascii="Calibri" w:hAnsi="Calibri" w:cs="Calibri"/>
                <w:b/>
                <w:sz w:val="28"/>
                <w:szCs w:val="28"/>
                <w:lang w:eastAsia="en-US"/>
              </w:rPr>
              <w:t xml:space="preserve"> </w:t>
            </w:r>
            <w:r w:rsidR="000A29B5">
              <w:rPr>
                <w:rFonts w:ascii="Calibri" w:hAnsi="Calibri" w:cs="Calibri"/>
                <w:b/>
                <w:sz w:val="28"/>
                <w:szCs w:val="28"/>
                <w:lang w:val="en-US" w:eastAsia="en-US"/>
              </w:rPr>
              <w:t>A</w:t>
            </w:r>
            <w:r w:rsidR="000A29B5">
              <w:rPr>
                <w:rFonts w:ascii="Calibri" w:hAnsi="Calibri" w:cs="Calibri"/>
                <w:b/>
                <w:sz w:val="28"/>
                <w:szCs w:val="28"/>
                <w:lang w:eastAsia="en-US"/>
              </w:rPr>
              <w:t>πογοήτευση για τις Ευρωπαϊκές Αεροπορικές Εταιρείες – Εκμετάλλευση των πολεμικών συγκρούσεων ως επιχείρημα αμφισβήτησης του μοντέλου των αεροπορικών εταιρειών του Κόλπ</w:t>
            </w:r>
            <w:r w:rsidR="00AC2F73">
              <w:rPr>
                <w:rFonts w:ascii="Calibri" w:hAnsi="Calibri" w:cs="Calibri"/>
                <w:b/>
                <w:sz w:val="28"/>
                <w:szCs w:val="28"/>
                <w:lang w:eastAsia="en-US"/>
              </w:rPr>
              <w:t>ου».</w:t>
            </w:r>
          </w:p>
          <w:p w:rsidR="00372F29" w:rsidRDefault="00372F29" w:rsidP="00AC2F73">
            <w:pPr>
              <w:jc w:val="both"/>
              <w:rPr>
                <w:rFonts w:ascii="Calibri" w:hAnsi="Calibri" w:cs="Calibri"/>
                <w:sz w:val="28"/>
                <w:szCs w:val="28"/>
                <w:lang w:eastAsia="en-US"/>
              </w:rPr>
            </w:pPr>
          </w:p>
          <w:p w:rsidR="00AC2F73" w:rsidRPr="00372F29" w:rsidRDefault="00427E15" w:rsidP="00AC2F73">
            <w:pPr>
              <w:jc w:val="both"/>
              <w:rPr>
                <w:rFonts w:ascii="Calibri" w:hAnsi="Calibri" w:cs="Calibri"/>
                <w:b/>
                <w:sz w:val="28"/>
                <w:szCs w:val="28"/>
                <w:lang w:eastAsia="en-US"/>
              </w:rPr>
            </w:pPr>
            <w:r>
              <w:rPr>
                <w:rFonts w:ascii="Calibri" w:hAnsi="Calibri" w:cs="Calibri"/>
                <w:sz w:val="28"/>
                <w:szCs w:val="28"/>
                <w:lang w:eastAsia="en-US"/>
              </w:rPr>
              <w:t xml:space="preserve">Απογοητευμένος από τις ευρωπαϊκές αεροπορικές εταιρείες δηλώνει ο πρώην Γενικός Διευθυντής του Εθνικού Αερομεταφορέα των ΗΑΕ, </w:t>
            </w:r>
            <w:r>
              <w:rPr>
                <w:rFonts w:ascii="Calibri" w:hAnsi="Calibri" w:cs="Calibri"/>
                <w:sz w:val="28"/>
                <w:szCs w:val="28"/>
                <w:lang w:val="en-US" w:eastAsia="en-US"/>
              </w:rPr>
              <w:t>James</w:t>
            </w:r>
            <w:r w:rsidRPr="00427E15">
              <w:rPr>
                <w:rFonts w:ascii="Calibri" w:hAnsi="Calibri" w:cs="Calibri"/>
                <w:sz w:val="28"/>
                <w:szCs w:val="28"/>
                <w:lang w:eastAsia="en-US"/>
              </w:rPr>
              <w:t xml:space="preserve"> </w:t>
            </w:r>
            <w:r>
              <w:rPr>
                <w:rFonts w:ascii="Calibri" w:hAnsi="Calibri" w:cs="Calibri"/>
                <w:sz w:val="28"/>
                <w:szCs w:val="28"/>
                <w:lang w:val="en-US" w:eastAsia="en-US"/>
              </w:rPr>
              <w:t>Hogan</w:t>
            </w:r>
            <w:r w:rsidRPr="00427E15">
              <w:rPr>
                <w:rFonts w:ascii="Calibri" w:hAnsi="Calibri" w:cs="Calibri"/>
                <w:sz w:val="28"/>
                <w:szCs w:val="28"/>
                <w:lang w:eastAsia="en-US"/>
              </w:rPr>
              <w:t xml:space="preserve">, </w:t>
            </w:r>
            <w:r w:rsidR="00FE0097">
              <w:rPr>
                <w:rFonts w:ascii="Calibri" w:hAnsi="Calibri" w:cs="Calibri"/>
                <w:sz w:val="28"/>
                <w:szCs w:val="28"/>
                <w:lang w:eastAsia="en-US"/>
              </w:rPr>
              <w:t xml:space="preserve">που χρησιμοποιούν το πόλεμο για να αμφισβητήσουν το μοντέλο των χωρών του Κόλπου. Το υψηλόβαθμο στέλεχος της </w:t>
            </w:r>
            <w:r w:rsidR="00FE0097">
              <w:rPr>
                <w:rFonts w:ascii="Calibri" w:hAnsi="Calibri" w:cs="Calibri"/>
                <w:sz w:val="28"/>
                <w:szCs w:val="28"/>
                <w:lang w:val="en-US" w:eastAsia="en-US"/>
              </w:rPr>
              <w:t>Etihad</w:t>
            </w:r>
            <w:r w:rsidR="00FE0097" w:rsidRPr="00FE0097">
              <w:rPr>
                <w:rFonts w:ascii="Calibri" w:hAnsi="Calibri" w:cs="Calibri"/>
                <w:sz w:val="28"/>
                <w:szCs w:val="28"/>
                <w:lang w:eastAsia="en-US"/>
              </w:rPr>
              <w:t xml:space="preserve"> </w:t>
            </w:r>
            <w:r w:rsidR="00FE0097">
              <w:rPr>
                <w:rFonts w:ascii="Calibri" w:hAnsi="Calibri" w:cs="Calibri"/>
                <w:sz w:val="28"/>
                <w:szCs w:val="28"/>
                <w:lang w:val="en-US" w:eastAsia="en-US"/>
              </w:rPr>
              <w:t>Airways</w:t>
            </w:r>
            <w:r w:rsidR="00FE0097" w:rsidRPr="00FE0097">
              <w:rPr>
                <w:rFonts w:ascii="Calibri" w:hAnsi="Calibri" w:cs="Calibri"/>
                <w:sz w:val="28"/>
                <w:szCs w:val="28"/>
                <w:lang w:eastAsia="en-US"/>
              </w:rPr>
              <w:t xml:space="preserve">, </w:t>
            </w:r>
            <w:r w:rsidR="00FE0097">
              <w:rPr>
                <w:rFonts w:ascii="Calibri" w:hAnsi="Calibri" w:cs="Calibri"/>
                <w:sz w:val="28"/>
                <w:szCs w:val="28"/>
                <w:lang w:eastAsia="en-US"/>
              </w:rPr>
              <w:t xml:space="preserve">απορρίπτει κατηγορηματικά τις επικρίσεις των ευρωπαϊκών αερομεταφορέων σχετικά με το μοντέλο των αεροπορικών εταιρειών του Κόλπου, εν μέσω σοβαρών διαταραχών που συνδέονται με το πόλεμο, δηλώνοντας ότι οι περιφερειακές αεροπορικές εταιρείες θα ανακάμψουν σύντομα. </w:t>
            </w:r>
          </w:p>
          <w:p w:rsidR="00FE0097" w:rsidRDefault="00FE0097" w:rsidP="00AC2F73">
            <w:pPr>
              <w:jc w:val="both"/>
              <w:rPr>
                <w:rFonts w:ascii="Calibri" w:hAnsi="Calibri" w:cs="Calibri"/>
                <w:sz w:val="28"/>
                <w:szCs w:val="28"/>
                <w:lang w:eastAsia="en-US"/>
              </w:rPr>
            </w:pPr>
          </w:p>
          <w:p w:rsidR="00FE0097" w:rsidRDefault="00FE0097" w:rsidP="00AC2F73">
            <w:pPr>
              <w:jc w:val="both"/>
              <w:rPr>
                <w:rFonts w:ascii="Calibri" w:hAnsi="Calibri" w:cs="Calibri"/>
                <w:i/>
                <w:sz w:val="28"/>
                <w:szCs w:val="28"/>
                <w:lang w:eastAsia="en-US"/>
              </w:rPr>
            </w:pPr>
            <w:r>
              <w:rPr>
                <w:rFonts w:ascii="Calibri" w:hAnsi="Calibri" w:cs="Calibri"/>
                <w:sz w:val="28"/>
                <w:szCs w:val="28"/>
                <w:lang w:eastAsia="en-US"/>
              </w:rPr>
              <w:t xml:space="preserve">Εκτελεστικά στελέχη ευρωπαϊκών αεροπορικών εταιρειών, μεταξύ των οποίων της </w:t>
            </w:r>
            <w:r>
              <w:rPr>
                <w:rFonts w:ascii="Calibri" w:hAnsi="Calibri" w:cs="Calibri"/>
                <w:sz w:val="28"/>
                <w:szCs w:val="28"/>
                <w:lang w:val="en-US" w:eastAsia="en-US"/>
              </w:rPr>
              <w:t>Air</w:t>
            </w:r>
            <w:r w:rsidRPr="00FE0097">
              <w:rPr>
                <w:rFonts w:ascii="Calibri" w:hAnsi="Calibri" w:cs="Calibri"/>
                <w:sz w:val="28"/>
                <w:szCs w:val="28"/>
                <w:lang w:eastAsia="en-US"/>
              </w:rPr>
              <w:t xml:space="preserve"> </w:t>
            </w:r>
            <w:r>
              <w:rPr>
                <w:rFonts w:ascii="Calibri" w:hAnsi="Calibri" w:cs="Calibri"/>
                <w:sz w:val="28"/>
                <w:szCs w:val="28"/>
                <w:lang w:val="en-US" w:eastAsia="en-US"/>
              </w:rPr>
              <w:t>France</w:t>
            </w:r>
            <w:r w:rsidRPr="00FE0097">
              <w:rPr>
                <w:rFonts w:ascii="Calibri" w:hAnsi="Calibri" w:cs="Calibri"/>
                <w:sz w:val="28"/>
                <w:szCs w:val="28"/>
                <w:lang w:eastAsia="en-US"/>
              </w:rPr>
              <w:t>-</w:t>
            </w:r>
            <w:r>
              <w:rPr>
                <w:rFonts w:ascii="Calibri" w:hAnsi="Calibri" w:cs="Calibri"/>
                <w:sz w:val="28"/>
                <w:szCs w:val="28"/>
                <w:lang w:val="en-US" w:eastAsia="en-US"/>
              </w:rPr>
              <w:t>KLM</w:t>
            </w:r>
            <w:r w:rsidRPr="00FE0097">
              <w:rPr>
                <w:rFonts w:ascii="Calibri" w:hAnsi="Calibri" w:cs="Calibri"/>
                <w:sz w:val="28"/>
                <w:szCs w:val="28"/>
                <w:lang w:eastAsia="en-US"/>
              </w:rPr>
              <w:t xml:space="preserve"> </w:t>
            </w:r>
            <w:r w:rsidR="00280B9B">
              <w:rPr>
                <w:rFonts w:ascii="Calibri" w:hAnsi="Calibri" w:cs="Calibri"/>
                <w:sz w:val="28"/>
                <w:szCs w:val="28"/>
                <w:lang w:eastAsia="en-US"/>
              </w:rPr>
              <w:t xml:space="preserve">και της </w:t>
            </w:r>
            <w:r w:rsidR="00280B9B">
              <w:rPr>
                <w:rFonts w:ascii="Calibri" w:hAnsi="Calibri" w:cs="Calibri"/>
                <w:sz w:val="28"/>
                <w:szCs w:val="28"/>
                <w:lang w:val="en-US" w:eastAsia="en-US"/>
              </w:rPr>
              <w:t>Lufthansa</w:t>
            </w:r>
            <w:r w:rsidR="00280B9B" w:rsidRPr="00280B9B">
              <w:rPr>
                <w:rFonts w:ascii="Calibri" w:hAnsi="Calibri" w:cs="Calibri"/>
                <w:sz w:val="28"/>
                <w:szCs w:val="28"/>
                <w:lang w:eastAsia="en-US"/>
              </w:rPr>
              <w:t xml:space="preserve"> </w:t>
            </w:r>
            <w:r w:rsidR="00280B9B">
              <w:rPr>
                <w:rFonts w:ascii="Calibri" w:hAnsi="Calibri" w:cs="Calibri"/>
                <w:sz w:val="28"/>
                <w:szCs w:val="28"/>
                <w:lang w:eastAsia="en-US"/>
              </w:rPr>
              <w:t xml:space="preserve">καθώς και η Ένωση </w:t>
            </w:r>
            <w:r w:rsidR="00280B9B">
              <w:rPr>
                <w:rFonts w:ascii="Calibri" w:hAnsi="Calibri" w:cs="Calibri"/>
                <w:sz w:val="28"/>
                <w:szCs w:val="28"/>
                <w:lang w:val="en-US" w:eastAsia="en-US"/>
              </w:rPr>
              <w:t>Airlines</w:t>
            </w:r>
            <w:r w:rsidR="00280B9B" w:rsidRPr="00280B9B">
              <w:rPr>
                <w:rFonts w:ascii="Calibri" w:hAnsi="Calibri" w:cs="Calibri"/>
                <w:sz w:val="28"/>
                <w:szCs w:val="28"/>
                <w:lang w:eastAsia="en-US"/>
              </w:rPr>
              <w:t xml:space="preserve"> </w:t>
            </w:r>
            <w:r w:rsidR="00280B9B">
              <w:rPr>
                <w:rFonts w:ascii="Calibri" w:hAnsi="Calibri" w:cs="Calibri"/>
                <w:sz w:val="28"/>
                <w:szCs w:val="28"/>
                <w:lang w:val="en-US" w:eastAsia="en-US"/>
              </w:rPr>
              <w:t>for</w:t>
            </w:r>
            <w:r w:rsidR="00280B9B" w:rsidRPr="00280B9B">
              <w:rPr>
                <w:rFonts w:ascii="Calibri" w:hAnsi="Calibri" w:cs="Calibri"/>
                <w:sz w:val="28"/>
                <w:szCs w:val="28"/>
                <w:lang w:eastAsia="en-US"/>
              </w:rPr>
              <w:t xml:space="preserve"> </w:t>
            </w:r>
            <w:r w:rsidR="00280B9B">
              <w:rPr>
                <w:rFonts w:ascii="Calibri" w:hAnsi="Calibri" w:cs="Calibri"/>
                <w:sz w:val="28"/>
                <w:szCs w:val="28"/>
                <w:lang w:val="en-US" w:eastAsia="en-US"/>
              </w:rPr>
              <w:t>Europe</w:t>
            </w:r>
            <w:r w:rsidR="00280B9B" w:rsidRPr="00280B9B">
              <w:rPr>
                <w:rFonts w:ascii="Calibri" w:hAnsi="Calibri" w:cs="Calibri"/>
                <w:sz w:val="28"/>
                <w:szCs w:val="28"/>
                <w:lang w:eastAsia="en-US"/>
              </w:rPr>
              <w:t xml:space="preserve"> (</w:t>
            </w:r>
            <w:r w:rsidR="00280B9B">
              <w:rPr>
                <w:rFonts w:ascii="Calibri" w:hAnsi="Calibri" w:cs="Calibri"/>
                <w:sz w:val="28"/>
                <w:szCs w:val="28"/>
                <w:lang w:val="en-US" w:eastAsia="en-US"/>
              </w:rPr>
              <w:t>A</w:t>
            </w:r>
            <w:r w:rsidR="00280B9B" w:rsidRPr="00280B9B">
              <w:rPr>
                <w:rFonts w:ascii="Calibri" w:hAnsi="Calibri" w:cs="Calibri"/>
                <w:sz w:val="28"/>
                <w:szCs w:val="28"/>
                <w:lang w:eastAsia="en-US"/>
              </w:rPr>
              <w:t>4</w:t>
            </w:r>
            <w:r w:rsidR="00280B9B">
              <w:rPr>
                <w:rFonts w:ascii="Calibri" w:hAnsi="Calibri" w:cs="Calibri"/>
                <w:sz w:val="28"/>
                <w:szCs w:val="28"/>
                <w:lang w:val="en-US" w:eastAsia="en-US"/>
              </w:rPr>
              <w:t>E</w:t>
            </w:r>
            <w:r w:rsidR="00280B9B" w:rsidRPr="00280B9B">
              <w:rPr>
                <w:rFonts w:ascii="Calibri" w:hAnsi="Calibri" w:cs="Calibri"/>
                <w:sz w:val="28"/>
                <w:szCs w:val="28"/>
                <w:lang w:eastAsia="en-US"/>
              </w:rPr>
              <w:t>)</w:t>
            </w:r>
            <w:r w:rsidR="00280B9B">
              <w:rPr>
                <w:rFonts w:ascii="Calibri" w:hAnsi="Calibri" w:cs="Calibri"/>
                <w:sz w:val="28"/>
                <w:szCs w:val="28"/>
                <w:lang w:eastAsia="en-US"/>
              </w:rPr>
              <w:t xml:space="preserve">, ανέφεραν ότι το μήνα Μάρτιο ο πόλεμος με το Ιράν ανέδειξε την εξάρτηση της Ευρώπης από τις αεροπορικές εταιρείες του Κόλπου και ζήτησαν αλλαγές. Ωστόσο, ο </w:t>
            </w:r>
            <w:r w:rsidR="00280B9B">
              <w:rPr>
                <w:rFonts w:ascii="Calibri" w:hAnsi="Calibri" w:cs="Calibri"/>
                <w:sz w:val="28"/>
                <w:szCs w:val="28"/>
                <w:lang w:val="en-US" w:eastAsia="en-US"/>
              </w:rPr>
              <w:t>James</w:t>
            </w:r>
            <w:r w:rsidR="00280B9B" w:rsidRPr="00280B9B">
              <w:rPr>
                <w:rFonts w:ascii="Calibri" w:hAnsi="Calibri" w:cs="Calibri"/>
                <w:sz w:val="28"/>
                <w:szCs w:val="28"/>
                <w:lang w:eastAsia="en-US"/>
              </w:rPr>
              <w:t xml:space="preserve"> </w:t>
            </w:r>
            <w:r w:rsidR="00280B9B">
              <w:rPr>
                <w:rFonts w:ascii="Calibri" w:hAnsi="Calibri" w:cs="Calibri"/>
                <w:sz w:val="28"/>
                <w:szCs w:val="28"/>
                <w:lang w:val="en-US" w:eastAsia="en-US"/>
              </w:rPr>
              <w:t>Hogan</w:t>
            </w:r>
            <w:r w:rsidR="00280B9B">
              <w:rPr>
                <w:rFonts w:ascii="Calibri" w:hAnsi="Calibri" w:cs="Calibri"/>
                <w:sz w:val="28"/>
                <w:szCs w:val="28"/>
                <w:lang w:eastAsia="en-US"/>
              </w:rPr>
              <w:t xml:space="preserve"> τόνισε ότι οι αεροπορικές εταιρείες του Κόλπου προσφέρουν όχι μόνο παγκόσμια συνδεσιμότητα, αλλά και ανώτερο επίπεδο υπηρεσιών. </w:t>
            </w:r>
            <w:r w:rsidR="00280B9B">
              <w:rPr>
                <w:rFonts w:ascii="Calibri" w:hAnsi="Calibri" w:cs="Calibri"/>
                <w:i/>
                <w:sz w:val="28"/>
                <w:szCs w:val="28"/>
                <w:lang w:eastAsia="en-US"/>
              </w:rPr>
              <w:t xml:space="preserve">«Ήμουν ιδιαίτερα απογοητευμένος </w:t>
            </w:r>
            <w:r w:rsidR="00B6003C">
              <w:rPr>
                <w:rFonts w:ascii="Calibri" w:hAnsi="Calibri" w:cs="Calibri"/>
                <w:i/>
                <w:sz w:val="28"/>
                <w:szCs w:val="28"/>
                <w:lang w:eastAsia="en-US"/>
              </w:rPr>
              <w:t xml:space="preserve">που οι ευρωπαϊκές αεροπορικές εταιρείες αξιοποίησαν αυτή τη κρίση για να αμφισβητήσουν ξανά το μοντέλο του Κόλπου, αλλά αυτό συμβαίνει επειδή δεν διαθέτουν μία πρόταση τόσο ισχυρή όσο εκείνη των αερομεταφορέων του Κόλπου, όσον αφορά το προϊόν και τις υπηρεσίες» </w:t>
            </w:r>
            <w:r w:rsidR="00B6003C">
              <w:rPr>
                <w:rFonts w:ascii="Calibri" w:hAnsi="Calibri" w:cs="Calibri"/>
                <w:sz w:val="28"/>
                <w:szCs w:val="28"/>
                <w:lang w:eastAsia="en-US"/>
              </w:rPr>
              <w:t xml:space="preserve">ανέφερε σε δηλώσεις του ο </w:t>
            </w:r>
            <w:r w:rsidR="00B6003C">
              <w:rPr>
                <w:rFonts w:ascii="Calibri" w:hAnsi="Calibri" w:cs="Calibri"/>
                <w:sz w:val="28"/>
                <w:szCs w:val="28"/>
                <w:lang w:val="en-US" w:eastAsia="en-US"/>
              </w:rPr>
              <w:t>James</w:t>
            </w:r>
            <w:r w:rsidR="00B6003C" w:rsidRPr="00B6003C">
              <w:rPr>
                <w:rFonts w:ascii="Calibri" w:hAnsi="Calibri" w:cs="Calibri"/>
                <w:sz w:val="28"/>
                <w:szCs w:val="28"/>
                <w:lang w:eastAsia="en-US"/>
              </w:rPr>
              <w:t xml:space="preserve"> </w:t>
            </w:r>
            <w:r w:rsidR="00B6003C">
              <w:rPr>
                <w:rFonts w:ascii="Calibri" w:hAnsi="Calibri" w:cs="Calibri"/>
                <w:sz w:val="28"/>
                <w:szCs w:val="28"/>
                <w:lang w:val="en-US" w:eastAsia="en-US"/>
              </w:rPr>
              <w:t>Hogan</w:t>
            </w:r>
            <w:r w:rsidR="00B6003C" w:rsidRPr="00B6003C">
              <w:rPr>
                <w:rFonts w:ascii="Calibri" w:hAnsi="Calibri" w:cs="Calibri"/>
                <w:sz w:val="28"/>
                <w:szCs w:val="28"/>
                <w:lang w:eastAsia="en-US"/>
              </w:rPr>
              <w:t xml:space="preserve">, </w:t>
            </w:r>
            <w:r w:rsidR="00B6003C">
              <w:rPr>
                <w:rFonts w:ascii="Calibri" w:hAnsi="Calibri" w:cs="Calibri"/>
                <w:sz w:val="28"/>
                <w:szCs w:val="28"/>
                <w:lang w:eastAsia="en-US"/>
              </w:rPr>
              <w:t xml:space="preserve">ο οποίος σήμερα είναι Πρόεδρος της συμβουλευτικής και επενδυτικής εταιρείας </w:t>
            </w:r>
            <w:r w:rsidR="00B6003C">
              <w:rPr>
                <w:rFonts w:ascii="Calibri" w:hAnsi="Calibri" w:cs="Calibri"/>
                <w:sz w:val="28"/>
                <w:szCs w:val="28"/>
                <w:lang w:val="en-US" w:eastAsia="en-US"/>
              </w:rPr>
              <w:t>Knighthood</w:t>
            </w:r>
            <w:r w:rsidR="00B6003C" w:rsidRPr="00B6003C">
              <w:rPr>
                <w:rFonts w:ascii="Calibri" w:hAnsi="Calibri" w:cs="Calibri"/>
                <w:sz w:val="28"/>
                <w:szCs w:val="28"/>
                <w:lang w:eastAsia="en-US"/>
              </w:rPr>
              <w:t xml:space="preserve"> </w:t>
            </w:r>
            <w:r w:rsidR="00B6003C">
              <w:rPr>
                <w:rFonts w:ascii="Calibri" w:hAnsi="Calibri" w:cs="Calibri"/>
                <w:sz w:val="28"/>
                <w:szCs w:val="28"/>
                <w:lang w:val="en-US" w:eastAsia="en-US"/>
              </w:rPr>
              <w:t>Global</w:t>
            </w:r>
            <w:r w:rsidR="00B6003C" w:rsidRPr="00B6003C">
              <w:rPr>
                <w:rFonts w:ascii="Calibri" w:hAnsi="Calibri" w:cs="Calibri"/>
                <w:sz w:val="28"/>
                <w:szCs w:val="28"/>
                <w:lang w:eastAsia="en-US"/>
              </w:rPr>
              <w:t xml:space="preserve">. </w:t>
            </w:r>
            <w:r w:rsidR="00B6003C">
              <w:rPr>
                <w:rFonts w:ascii="Calibri" w:hAnsi="Calibri" w:cs="Calibri"/>
                <w:sz w:val="28"/>
                <w:szCs w:val="28"/>
                <w:lang w:eastAsia="en-US"/>
              </w:rPr>
              <w:t xml:space="preserve">Σε άλλο σημείο των δηλώσεών του αναφέρει </w:t>
            </w:r>
            <w:r w:rsidR="00B6003C">
              <w:rPr>
                <w:rFonts w:ascii="Calibri" w:hAnsi="Calibri" w:cs="Calibri"/>
                <w:i/>
                <w:sz w:val="28"/>
                <w:szCs w:val="28"/>
                <w:lang w:eastAsia="en-US"/>
              </w:rPr>
              <w:t xml:space="preserve">«η συμπεριφορά των επιβατών και καταναλωτών αλλάζουν και όλοι επιθυμούμε τον απαιτούμενο σεβασμό και βασικό στοιχείο του </w:t>
            </w:r>
            <w:r w:rsidR="00B6003C">
              <w:rPr>
                <w:rFonts w:ascii="Calibri" w:hAnsi="Calibri" w:cs="Calibri"/>
                <w:i/>
                <w:sz w:val="28"/>
                <w:szCs w:val="28"/>
                <w:lang w:val="en-US" w:eastAsia="en-US"/>
              </w:rPr>
              <w:t>DNA</w:t>
            </w:r>
            <w:r w:rsidR="00B6003C" w:rsidRPr="00B6003C">
              <w:rPr>
                <w:rFonts w:ascii="Calibri" w:hAnsi="Calibri" w:cs="Calibri"/>
                <w:i/>
                <w:sz w:val="28"/>
                <w:szCs w:val="28"/>
                <w:lang w:eastAsia="en-US"/>
              </w:rPr>
              <w:t xml:space="preserve"> </w:t>
            </w:r>
            <w:r w:rsidR="00B6003C">
              <w:rPr>
                <w:rFonts w:ascii="Calibri" w:hAnsi="Calibri" w:cs="Calibri"/>
                <w:i/>
                <w:sz w:val="28"/>
                <w:szCs w:val="28"/>
                <w:lang w:eastAsia="en-US"/>
              </w:rPr>
              <w:t>των ΗΑΕ είναι ο σεβασμός».</w:t>
            </w:r>
          </w:p>
          <w:p w:rsidR="00B6003C" w:rsidRDefault="00B6003C" w:rsidP="00AC2F73">
            <w:pPr>
              <w:jc w:val="both"/>
              <w:rPr>
                <w:rFonts w:ascii="Calibri" w:hAnsi="Calibri" w:cs="Calibri"/>
                <w:i/>
                <w:sz w:val="28"/>
                <w:szCs w:val="28"/>
                <w:lang w:eastAsia="en-US"/>
              </w:rPr>
            </w:pPr>
          </w:p>
          <w:p w:rsidR="00B6003C" w:rsidRDefault="00372F29" w:rsidP="00AC2F73">
            <w:pPr>
              <w:jc w:val="both"/>
              <w:rPr>
                <w:rFonts w:ascii="Calibri" w:hAnsi="Calibri" w:cs="Calibri"/>
                <w:i/>
                <w:sz w:val="28"/>
                <w:szCs w:val="28"/>
                <w:lang w:eastAsia="en-US"/>
              </w:rPr>
            </w:pPr>
            <w:r>
              <w:rPr>
                <w:rFonts w:ascii="Calibri" w:hAnsi="Calibri" w:cs="Calibri"/>
                <w:sz w:val="28"/>
                <w:szCs w:val="28"/>
                <w:lang w:eastAsia="en-US"/>
              </w:rPr>
              <w:t>Ο τομέας των αερομεταφορών, ιδιαίτερα στο Κόλπο, υπέστη σοβαρές διαταραχές μετά την έναρξη του πολέμου με το Ιράν, στις 28 Φεβρουαρίου τ.έ., γεγονός που οδήγησε σε κλείσιμο των αεροδρομίων και του εναέριου χώρου. Οι λειτουργίες επανέρχονται σταδιακά και πλέον έχουν σε μεγάλο βαθμό αποκατασταθεί, ωστόσο εξακολουθούν να ισχύουν ορισμένοι περιορισμοί. Το Διεθνές Αεροδρόμιο του Ντουμπάϊ</w:t>
            </w:r>
            <w:r w:rsidR="00011E3A">
              <w:rPr>
                <w:rFonts w:ascii="Calibri" w:hAnsi="Calibri" w:cs="Calibri"/>
                <w:sz w:val="28"/>
                <w:szCs w:val="28"/>
                <w:lang w:eastAsia="en-US"/>
              </w:rPr>
              <w:t xml:space="preserve"> για το μήνα Μάρτιο κατέγραψε μείωση 66% στον αριθμό μετακινούμενων επιβατών. Ωστόσο, με τις αρχές πολιτικής αεροπορίας των ΗΑΕ να επανανοίγουν πλήρως τον εναέριο χώρο και να αίρουν τους περιορισμούς χωρητικότητας, ο Δ/Σύμβουλος των </w:t>
            </w:r>
            <w:r w:rsidR="00011E3A">
              <w:rPr>
                <w:rFonts w:ascii="Calibri" w:hAnsi="Calibri" w:cs="Calibri"/>
                <w:sz w:val="28"/>
                <w:szCs w:val="28"/>
                <w:lang w:val="en-US" w:eastAsia="en-US"/>
              </w:rPr>
              <w:t>Dubai</w:t>
            </w:r>
            <w:r w:rsidR="00011E3A" w:rsidRPr="00011E3A">
              <w:rPr>
                <w:rFonts w:ascii="Calibri" w:hAnsi="Calibri" w:cs="Calibri"/>
                <w:sz w:val="28"/>
                <w:szCs w:val="28"/>
                <w:lang w:eastAsia="en-US"/>
              </w:rPr>
              <w:t xml:space="preserve"> </w:t>
            </w:r>
            <w:r w:rsidR="00011E3A">
              <w:rPr>
                <w:rFonts w:ascii="Calibri" w:hAnsi="Calibri" w:cs="Calibri"/>
                <w:sz w:val="28"/>
                <w:szCs w:val="28"/>
                <w:lang w:val="en-US" w:eastAsia="en-US"/>
              </w:rPr>
              <w:t>Airports</w:t>
            </w:r>
            <w:r w:rsidR="00011E3A" w:rsidRPr="00011E3A">
              <w:rPr>
                <w:rFonts w:ascii="Calibri" w:hAnsi="Calibri" w:cs="Calibri"/>
                <w:sz w:val="28"/>
                <w:szCs w:val="28"/>
                <w:lang w:eastAsia="en-US"/>
              </w:rPr>
              <w:t xml:space="preserve">, </w:t>
            </w:r>
            <w:r w:rsidR="00011E3A">
              <w:rPr>
                <w:rFonts w:ascii="Calibri" w:hAnsi="Calibri" w:cs="Calibri"/>
                <w:sz w:val="28"/>
                <w:szCs w:val="28"/>
                <w:lang w:val="en-US" w:eastAsia="en-US"/>
              </w:rPr>
              <w:t>Paul</w:t>
            </w:r>
            <w:r w:rsidR="00011E3A" w:rsidRPr="00011E3A">
              <w:rPr>
                <w:rFonts w:ascii="Calibri" w:hAnsi="Calibri" w:cs="Calibri"/>
                <w:sz w:val="28"/>
                <w:szCs w:val="28"/>
                <w:lang w:eastAsia="en-US"/>
              </w:rPr>
              <w:t xml:space="preserve"> </w:t>
            </w:r>
            <w:r w:rsidR="00011E3A">
              <w:rPr>
                <w:rFonts w:ascii="Calibri" w:hAnsi="Calibri" w:cs="Calibri"/>
                <w:sz w:val="28"/>
                <w:szCs w:val="28"/>
                <w:lang w:val="en-US" w:eastAsia="en-US"/>
              </w:rPr>
              <w:t>Griffiths</w:t>
            </w:r>
            <w:r w:rsidR="00011E3A" w:rsidRPr="00011E3A">
              <w:rPr>
                <w:rFonts w:ascii="Calibri" w:hAnsi="Calibri" w:cs="Calibri"/>
                <w:sz w:val="28"/>
                <w:szCs w:val="28"/>
                <w:lang w:eastAsia="en-US"/>
              </w:rPr>
              <w:t xml:space="preserve">, </w:t>
            </w:r>
            <w:r w:rsidR="009E59B6">
              <w:rPr>
                <w:rFonts w:ascii="Calibri" w:hAnsi="Calibri" w:cs="Calibri"/>
                <w:sz w:val="28"/>
                <w:szCs w:val="28"/>
                <w:lang w:eastAsia="en-US"/>
              </w:rPr>
              <w:t xml:space="preserve">δήλωσε ότι </w:t>
            </w:r>
            <w:r w:rsidR="009E59B6">
              <w:rPr>
                <w:rFonts w:ascii="Calibri" w:hAnsi="Calibri" w:cs="Calibri"/>
                <w:i/>
                <w:sz w:val="28"/>
                <w:szCs w:val="28"/>
                <w:lang w:eastAsia="en-US"/>
              </w:rPr>
              <w:t xml:space="preserve">«αναμένεται ταχεία επιστροφή σε πλήρη λειτουργία. Η αεροπορία επηρεάζεται πάντα από τις κρίσεις, οπότε ειλικρινά, το ζήτημα είναι πόσο ανθεκτική είναι μία επιχείρηση ώστε να μπορεί να αντέχει τους κραδασμούς», </w:t>
            </w:r>
            <w:r w:rsidR="009E59B6">
              <w:rPr>
                <w:rFonts w:ascii="Calibri" w:hAnsi="Calibri" w:cs="Calibri"/>
                <w:sz w:val="28"/>
                <w:szCs w:val="28"/>
                <w:lang w:eastAsia="en-US"/>
              </w:rPr>
              <w:t xml:space="preserve">δήλωσε για το ίδιο θέμα και ο </w:t>
            </w:r>
            <w:r w:rsidR="009E59B6">
              <w:rPr>
                <w:rFonts w:ascii="Calibri" w:hAnsi="Calibri" w:cs="Calibri"/>
                <w:sz w:val="28"/>
                <w:szCs w:val="28"/>
                <w:lang w:val="en-US" w:eastAsia="en-US"/>
              </w:rPr>
              <w:t>James</w:t>
            </w:r>
            <w:r w:rsidR="009E59B6" w:rsidRPr="009E59B6">
              <w:rPr>
                <w:rFonts w:ascii="Calibri" w:hAnsi="Calibri" w:cs="Calibri"/>
                <w:sz w:val="28"/>
                <w:szCs w:val="28"/>
                <w:lang w:eastAsia="en-US"/>
              </w:rPr>
              <w:t xml:space="preserve"> </w:t>
            </w:r>
            <w:r w:rsidR="009E59B6">
              <w:rPr>
                <w:rFonts w:ascii="Calibri" w:hAnsi="Calibri" w:cs="Calibri"/>
                <w:sz w:val="28"/>
                <w:szCs w:val="28"/>
                <w:lang w:val="en-US" w:eastAsia="en-US"/>
              </w:rPr>
              <w:t>Hogan</w:t>
            </w:r>
            <w:r w:rsidR="009E59B6" w:rsidRPr="009E59B6">
              <w:rPr>
                <w:rFonts w:ascii="Calibri" w:hAnsi="Calibri" w:cs="Calibri"/>
                <w:sz w:val="28"/>
                <w:szCs w:val="28"/>
                <w:lang w:eastAsia="en-US"/>
              </w:rPr>
              <w:t xml:space="preserve">. </w:t>
            </w:r>
            <w:r w:rsidR="009E59B6">
              <w:rPr>
                <w:rFonts w:ascii="Calibri" w:hAnsi="Calibri" w:cs="Calibri"/>
                <w:sz w:val="28"/>
                <w:szCs w:val="28"/>
                <w:lang w:eastAsia="en-US"/>
              </w:rPr>
              <w:t xml:space="preserve">Σε άλλο σημείο των δηλώσεών του αναφέρει </w:t>
            </w:r>
            <w:r w:rsidR="009E59B6">
              <w:rPr>
                <w:rFonts w:ascii="Calibri" w:hAnsi="Calibri" w:cs="Calibri"/>
                <w:i/>
                <w:sz w:val="28"/>
                <w:szCs w:val="28"/>
                <w:lang w:eastAsia="en-US"/>
              </w:rPr>
              <w:t>«Αυτό είναι ένα ακόμη σόκ και αυτό που βλέπετε είναι ότι οι αεροπορικές εταιρείες στο Κόλπο πρέπει να λάβουν αποφάσεις σχετικά με το στόλο τους, το επιχειρησιακό τους πρόγραμμα και τον τρόπο με τον οποίο διαμορφώνουν την εσωτερική τους δομή ώστε να επανέλθουν, διότι πράγματι επανέρχεσαι μετά από μία κρίση».</w:t>
            </w:r>
          </w:p>
          <w:p w:rsidR="009E59B6" w:rsidRDefault="009E59B6" w:rsidP="00AC2F73">
            <w:pPr>
              <w:jc w:val="both"/>
              <w:rPr>
                <w:rFonts w:ascii="Calibri" w:hAnsi="Calibri" w:cs="Calibri"/>
                <w:i/>
                <w:sz w:val="28"/>
                <w:szCs w:val="28"/>
                <w:lang w:eastAsia="en-US"/>
              </w:rPr>
            </w:pPr>
          </w:p>
          <w:p w:rsidR="009E59B6" w:rsidRDefault="009E59B6" w:rsidP="00AC2F73">
            <w:pPr>
              <w:jc w:val="both"/>
              <w:rPr>
                <w:rFonts w:ascii="Calibri" w:hAnsi="Calibri" w:cs="Calibri"/>
                <w:sz w:val="28"/>
                <w:szCs w:val="28"/>
                <w:lang w:eastAsia="en-US"/>
              </w:rPr>
            </w:pPr>
            <w:r>
              <w:rPr>
                <w:rFonts w:ascii="Calibri" w:hAnsi="Calibri" w:cs="Calibri"/>
                <w:sz w:val="28"/>
                <w:szCs w:val="28"/>
                <w:lang w:eastAsia="en-US"/>
              </w:rPr>
              <w:t xml:space="preserve">Ο ίδιος εκτιμά ότι </w:t>
            </w:r>
            <w:r w:rsidR="00AD7FE7">
              <w:rPr>
                <w:rFonts w:ascii="Calibri" w:hAnsi="Calibri" w:cs="Calibri"/>
                <w:sz w:val="28"/>
                <w:szCs w:val="28"/>
                <w:lang w:eastAsia="en-US"/>
              </w:rPr>
              <w:t>«</w:t>
            </w:r>
            <w:r w:rsidRPr="00AD7FE7">
              <w:rPr>
                <w:rFonts w:ascii="Calibri" w:hAnsi="Calibri" w:cs="Calibri"/>
                <w:i/>
                <w:sz w:val="28"/>
                <w:szCs w:val="28"/>
                <w:lang w:eastAsia="en-US"/>
              </w:rPr>
              <w:t xml:space="preserve">η αεροπορική κίνηση θα επιστρέψει σύντομα στη περιοχή, με διαφορετικά τμήματα της αγοράς να ανακάμπτουν με διαφορετικούς ρυθμούς. Αναμένεται ότι η διαμετακομιστική κίνηση μέσω των μεγάλων κόμβων θα επανέλθει σχετικά γρήγορα. Αυτό αντικατοπτρίζει το δίκτυο, το προϊόν και τις υπηρεσίες, ενώ η τιμή θα καθορίσει την εξέλιξη σε ορισμένα τμήματα της αγοράς και αυτό σταδιακά θα ενισχυθεί. </w:t>
            </w:r>
            <w:r w:rsidR="00187D39">
              <w:rPr>
                <w:rFonts w:ascii="Calibri" w:hAnsi="Calibri" w:cs="Calibri"/>
                <w:i/>
                <w:sz w:val="28"/>
                <w:szCs w:val="28"/>
                <w:lang w:eastAsia="en-US"/>
              </w:rPr>
              <w:t>Η κίνηση συνεδριακού και εταιρικού κινήτρου (</w:t>
            </w:r>
            <w:r w:rsidR="00187D39">
              <w:rPr>
                <w:rFonts w:ascii="Calibri" w:hAnsi="Calibri" w:cs="Calibri"/>
                <w:i/>
                <w:sz w:val="28"/>
                <w:szCs w:val="28"/>
                <w:lang w:val="en-US" w:eastAsia="en-US"/>
              </w:rPr>
              <w:t>incentive</w:t>
            </w:r>
            <w:r w:rsidR="00187D39" w:rsidRPr="00187D39">
              <w:rPr>
                <w:rFonts w:ascii="Calibri" w:hAnsi="Calibri" w:cs="Calibri"/>
                <w:i/>
                <w:sz w:val="28"/>
                <w:szCs w:val="28"/>
                <w:lang w:eastAsia="en-US"/>
              </w:rPr>
              <w:t xml:space="preserve"> </w:t>
            </w:r>
            <w:r w:rsidR="00187D39">
              <w:rPr>
                <w:rFonts w:ascii="Calibri" w:hAnsi="Calibri" w:cs="Calibri"/>
                <w:i/>
                <w:sz w:val="28"/>
                <w:szCs w:val="28"/>
                <w:lang w:val="en-US" w:eastAsia="en-US"/>
              </w:rPr>
              <w:t>conference</w:t>
            </w:r>
            <w:r w:rsidR="00187D39" w:rsidRPr="00187D39">
              <w:rPr>
                <w:rFonts w:ascii="Calibri" w:hAnsi="Calibri" w:cs="Calibri"/>
                <w:i/>
                <w:sz w:val="28"/>
                <w:szCs w:val="28"/>
                <w:lang w:eastAsia="en-US"/>
              </w:rPr>
              <w:t xml:space="preserve"> </w:t>
            </w:r>
            <w:r w:rsidR="00187D39">
              <w:rPr>
                <w:rFonts w:ascii="Calibri" w:hAnsi="Calibri" w:cs="Calibri"/>
                <w:i/>
                <w:sz w:val="28"/>
                <w:szCs w:val="28"/>
                <w:lang w:val="en-US" w:eastAsia="en-US"/>
              </w:rPr>
              <w:t>traffic</w:t>
            </w:r>
            <w:r w:rsidR="00187D39" w:rsidRPr="00187D39">
              <w:rPr>
                <w:rFonts w:ascii="Calibri" w:hAnsi="Calibri" w:cs="Calibri"/>
                <w:i/>
                <w:sz w:val="28"/>
                <w:szCs w:val="28"/>
                <w:lang w:eastAsia="en-US"/>
              </w:rPr>
              <w:t xml:space="preserve">) </w:t>
            </w:r>
            <w:r w:rsidR="00187D39">
              <w:rPr>
                <w:rFonts w:ascii="Calibri" w:hAnsi="Calibri" w:cs="Calibri"/>
                <w:i/>
                <w:sz w:val="28"/>
                <w:szCs w:val="28"/>
                <w:lang w:eastAsia="en-US"/>
              </w:rPr>
              <w:t xml:space="preserve">θα επανέλθει </w:t>
            </w:r>
            <w:r w:rsidR="00143046">
              <w:rPr>
                <w:rFonts w:ascii="Calibri" w:hAnsi="Calibri" w:cs="Calibri"/>
                <w:i/>
                <w:sz w:val="28"/>
                <w:szCs w:val="28"/>
                <w:lang w:eastAsia="en-US"/>
              </w:rPr>
              <w:t xml:space="preserve">επίσης, καθώς καμμία αεροπορική εταιρεία δεν θα δραστηριοποιηθεί σε ένα περιβάλλον που δεν είναι ασφαλές, και όπως παρατηρούμε εδώ, η κατάσταση είναι πολύ ήρεμη» </w:t>
            </w:r>
            <w:r w:rsidR="00EA3E60">
              <w:rPr>
                <w:rFonts w:ascii="Calibri" w:hAnsi="Calibri" w:cs="Calibri"/>
                <w:sz w:val="28"/>
                <w:szCs w:val="28"/>
                <w:lang w:eastAsia="en-US"/>
              </w:rPr>
              <w:t xml:space="preserve">ανέφερε. </w:t>
            </w:r>
            <w:r w:rsidR="00EA3E60">
              <w:rPr>
                <w:rFonts w:ascii="Calibri" w:hAnsi="Calibri" w:cs="Calibri"/>
                <w:i/>
                <w:sz w:val="28"/>
                <w:szCs w:val="28"/>
                <w:lang w:eastAsia="en-US"/>
              </w:rPr>
              <w:t xml:space="preserve">«η τουριστική κίνηση, αντιθέτως, θα επανέλθει σταδιακά με τη πάροδο του χρόνου, καθώς οι τουρίστες επανεκτιμούν τη κατάσταση. Για τα ΗΑΕ ειδικότερα, η πραγματικότητα είναι ότι η λειτουργία συνεχίζεται κανονικά. ¨Ηταν πάντα μια ιδιαίτερη ασφαλής χώρα, προσθέτοντας ότι η εμπειρία της πανδημίας του </w:t>
            </w:r>
            <w:proofErr w:type="spellStart"/>
            <w:r w:rsidR="00EA3E60">
              <w:rPr>
                <w:rFonts w:ascii="Calibri" w:hAnsi="Calibri" w:cs="Calibri"/>
                <w:i/>
                <w:sz w:val="28"/>
                <w:szCs w:val="28"/>
                <w:lang w:val="en-US" w:eastAsia="en-US"/>
              </w:rPr>
              <w:t>Covid</w:t>
            </w:r>
            <w:proofErr w:type="spellEnd"/>
            <w:r w:rsidR="00EA3E60">
              <w:rPr>
                <w:rFonts w:ascii="Calibri" w:hAnsi="Calibri" w:cs="Calibri"/>
                <w:i/>
                <w:sz w:val="28"/>
                <w:szCs w:val="28"/>
                <w:lang w:eastAsia="en-US"/>
              </w:rPr>
              <w:t xml:space="preserve">, έδειξε πως οι άνθρωποι έχουν κοντή μνήμη». </w:t>
            </w:r>
          </w:p>
          <w:p w:rsidR="00765F22" w:rsidRDefault="00765F22" w:rsidP="00AC2F73">
            <w:pPr>
              <w:jc w:val="both"/>
              <w:rPr>
                <w:rFonts w:ascii="Calibri" w:hAnsi="Calibri" w:cs="Calibri"/>
                <w:sz w:val="28"/>
                <w:szCs w:val="28"/>
                <w:lang w:eastAsia="en-US"/>
              </w:rPr>
            </w:pPr>
          </w:p>
          <w:p w:rsidR="00765F22" w:rsidRDefault="00765F22" w:rsidP="00AC2F73">
            <w:pPr>
              <w:jc w:val="both"/>
              <w:rPr>
                <w:rFonts w:ascii="Calibri" w:hAnsi="Calibri" w:cs="Calibri"/>
                <w:i/>
                <w:sz w:val="28"/>
                <w:szCs w:val="28"/>
                <w:lang w:eastAsia="en-US"/>
              </w:rPr>
            </w:pPr>
            <w:r>
              <w:rPr>
                <w:rFonts w:ascii="Calibri" w:hAnsi="Calibri" w:cs="Calibri"/>
                <w:sz w:val="28"/>
                <w:szCs w:val="28"/>
                <w:lang w:eastAsia="en-US"/>
              </w:rPr>
              <w:t xml:space="preserve">Τελειώνοντας ανέφερε </w:t>
            </w:r>
            <w:r>
              <w:rPr>
                <w:rFonts w:ascii="Calibri" w:hAnsi="Calibri" w:cs="Calibri"/>
                <w:i/>
                <w:sz w:val="28"/>
                <w:szCs w:val="28"/>
                <w:lang w:eastAsia="en-US"/>
              </w:rPr>
              <w:t>«είμαι ιδιαίτερα θετικός ότι όλες οι αεροπορικές εταιρείες στο Κόλπο, συγκεκριμένα, θα ξεπεράσουν και αυτή τη κρίση και μέσα στους επόμενους 6 έως και 12 μήνες θα ανακάμψουν, ενώ σε 24 μήνες θα έχουν επιστρέψει στα επίπεδα όπου βρίσκονταν πριν την έναρξη του πολέμου.</w:t>
            </w:r>
          </w:p>
          <w:p w:rsidR="00765F22" w:rsidRDefault="00765F22" w:rsidP="00AC2F73">
            <w:pPr>
              <w:jc w:val="both"/>
              <w:rPr>
                <w:rFonts w:ascii="Calibri" w:hAnsi="Calibri" w:cs="Calibri"/>
                <w:i/>
                <w:sz w:val="28"/>
                <w:szCs w:val="28"/>
                <w:lang w:eastAsia="en-US"/>
              </w:rPr>
            </w:pPr>
          </w:p>
          <w:p w:rsidR="00765F22" w:rsidRDefault="00765F22" w:rsidP="00AC2F73">
            <w:pPr>
              <w:jc w:val="both"/>
              <w:rPr>
                <w:rFonts w:ascii="Calibri" w:hAnsi="Calibri" w:cs="Calibri"/>
                <w:sz w:val="28"/>
                <w:szCs w:val="28"/>
                <w:lang w:eastAsia="en-US"/>
              </w:rPr>
            </w:pPr>
            <w:r>
              <w:rPr>
                <w:rFonts w:ascii="Calibri" w:hAnsi="Calibri" w:cs="Calibri"/>
                <w:sz w:val="28"/>
                <w:szCs w:val="28"/>
                <w:lang w:eastAsia="en-US"/>
              </w:rPr>
              <w:t xml:space="preserve">                                                                             Ο Προϊστάμενος </w:t>
            </w:r>
          </w:p>
          <w:p w:rsidR="00765F22" w:rsidRDefault="00765F22" w:rsidP="00AC2F73">
            <w:pPr>
              <w:jc w:val="both"/>
              <w:rPr>
                <w:rFonts w:ascii="Calibri" w:hAnsi="Calibri" w:cs="Calibri"/>
                <w:sz w:val="28"/>
                <w:szCs w:val="28"/>
                <w:lang w:eastAsia="en-US"/>
              </w:rPr>
            </w:pPr>
          </w:p>
          <w:p w:rsidR="00765F22" w:rsidRDefault="00765F22" w:rsidP="00AC2F73">
            <w:pPr>
              <w:jc w:val="both"/>
              <w:rPr>
                <w:rFonts w:ascii="Calibri" w:hAnsi="Calibri" w:cs="Calibri"/>
                <w:sz w:val="28"/>
                <w:szCs w:val="28"/>
                <w:lang w:eastAsia="en-US"/>
              </w:rPr>
            </w:pPr>
          </w:p>
          <w:p w:rsidR="00765F22" w:rsidRPr="00765F22" w:rsidRDefault="00765F22" w:rsidP="00AC2F73">
            <w:pPr>
              <w:jc w:val="both"/>
              <w:rPr>
                <w:rFonts w:ascii="Calibri" w:hAnsi="Calibri" w:cs="Calibri"/>
                <w:sz w:val="28"/>
                <w:szCs w:val="28"/>
                <w:lang w:eastAsia="en-US"/>
              </w:rPr>
            </w:pPr>
            <w:r>
              <w:rPr>
                <w:rFonts w:ascii="Calibri" w:hAnsi="Calibri" w:cs="Calibri"/>
                <w:sz w:val="28"/>
                <w:szCs w:val="28"/>
                <w:lang w:eastAsia="en-US"/>
              </w:rPr>
              <w:t xml:space="preserve">                                                                         Θεόδωρος Ξυπολιάς </w:t>
            </w:r>
          </w:p>
          <w:p w:rsidR="00765F22" w:rsidRPr="00EC24C1" w:rsidRDefault="00EC24C1" w:rsidP="00AC2F73">
            <w:pPr>
              <w:jc w:val="both"/>
              <w:rPr>
                <w:rFonts w:ascii="Calibri" w:hAnsi="Calibri" w:cs="Calibri"/>
                <w:sz w:val="28"/>
                <w:szCs w:val="28"/>
                <w:lang w:eastAsia="en-US"/>
              </w:rPr>
            </w:pPr>
            <w:r>
              <w:rPr>
                <w:rFonts w:ascii="Calibri" w:hAnsi="Calibri" w:cs="Calibri"/>
                <w:sz w:val="28"/>
                <w:szCs w:val="28"/>
                <w:lang w:eastAsia="en-US"/>
              </w:rPr>
              <w:t xml:space="preserve">                                                                     Γενικός Σύμβουλος ΟΕΥ Α΄</w:t>
            </w:r>
          </w:p>
          <w:p w:rsidR="00765F22" w:rsidRDefault="00765F22" w:rsidP="00AC2F73">
            <w:pPr>
              <w:jc w:val="both"/>
              <w:rPr>
                <w:rFonts w:ascii="Calibri" w:hAnsi="Calibri" w:cs="Calibri"/>
                <w:i/>
                <w:sz w:val="28"/>
                <w:szCs w:val="28"/>
                <w:lang w:eastAsia="en-US"/>
              </w:rPr>
            </w:pPr>
          </w:p>
          <w:p w:rsidR="00765F22" w:rsidRDefault="00765F22" w:rsidP="00AC2F73">
            <w:pPr>
              <w:jc w:val="both"/>
              <w:rPr>
                <w:rFonts w:ascii="Calibri" w:hAnsi="Calibri" w:cs="Calibri"/>
                <w:i/>
                <w:sz w:val="28"/>
                <w:szCs w:val="28"/>
                <w:lang w:eastAsia="en-US"/>
              </w:rPr>
            </w:pPr>
          </w:p>
          <w:p w:rsidR="00765F22" w:rsidRDefault="00765F22" w:rsidP="00AC2F73">
            <w:pPr>
              <w:jc w:val="both"/>
              <w:rPr>
                <w:rFonts w:ascii="Calibri" w:hAnsi="Calibri" w:cs="Calibri"/>
                <w:i/>
                <w:sz w:val="28"/>
                <w:szCs w:val="28"/>
                <w:lang w:eastAsia="en-US"/>
              </w:rPr>
            </w:pPr>
          </w:p>
          <w:p w:rsidR="00765F22" w:rsidRDefault="00765F22" w:rsidP="00AC2F73">
            <w:pPr>
              <w:jc w:val="both"/>
              <w:rPr>
                <w:rFonts w:ascii="Calibri" w:hAnsi="Calibri" w:cs="Calibri"/>
                <w:i/>
                <w:sz w:val="28"/>
                <w:szCs w:val="28"/>
                <w:lang w:eastAsia="en-US"/>
              </w:rPr>
            </w:pPr>
          </w:p>
          <w:p w:rsidR="00765F22" w:rsidRPr="00765F22" w:rsidRDefault="00765F22" w:rsidP="00AC2F73">
            <w:pPr>
              <w:jc w:val="both"/>
              <w:rPr>
                <w:rFonts w:ascii="Calibri" w:hAnsi="Calibri" w:cs="Calibri"/>
                <w:i/>
                <w:sz w:val="28"/>
                <w:szCs w:val="28"/>
                <w:lang w:eastAsia="en-US"/>
              </w:rPr>
            </w:pPr>
          </w:p>
          <w:p w:rsidR="003F5256" w:rsidRDefault="003F5256" w:rsidP="00F54EFD">
            <w:pPr>
              <w:jc w:val="both"/>
              <w:rPr>
                <w:rFonts w:ascii="Calibri" w:hAnsi="Calibri" w:cs="Calibri"/>
                <w:i/>
                <w:sz w:val="28"/>
                <w:szCs w:val="28"/>
                <w:lang w:eastAsia="en-US"/>
              </w:rPr>
            </w:pPr>
          </w:p>
          <w:p w:rsidR="003F5256" w:rsidRDefault="003F5256" w:rsidP="00F54EFD">
            <w:pPr>
              <w:jc w:val="both"/>
              <w:rPr>
                <w:rFonts w:ascii="Calibri" w:hAnsi="Calibri" w:cs="Calibri"/>
                <w:i/>
                <w:sz w:val="28"/>
                <w:szCs w:val="28"/>
                <w:lang w:eastAsia="en-US"/>
              </w:rPr>
            </w:pPr>
          </w:p>
          <w:p w:rsidR="003F5256" w:rsidRDefault="003F5256" w:rsidP="00F54EFD">
            <w:pPr>
              <w:jc w:val="both"/>
              <w:rPr>
                <w:rFonts w:ascii="Calibri" w:hAnsi="Calibri" w:cs="Calibri"/>
                <w:i/>
                <w:sz w:val="28"/>
                <w:szCs w:val="28"/>
                <w:lang w:eastAsia="en-US"/>
              </w:rPr>
            </w:pPr>
          </w:p>
          <w:p w:rsidR="003F5256" w:rsidRDefault="003F5256" w:rsidP="00F54EFD">
            <w:pPr>
              <w:jc w:val="both"/>
              <w:rPr>
                <w:rFonts w:ascii="Calibri" w:hAnsi="Calibri" w:cs="Calibri"/>
                <w:i/>
                <w:sz w:val="28"/>
                <w:szCs w:val="28"/>
                <w:lang w:eastAsia="en-US"/>
              </w:rPr>
            </w:pPr>
          </w:p>
          <w:p w:rsidR="003F5256" w:rsidRDefault="003F5256" w:rsidP="00F54EFD">
            <w:pPr>
              <w:jc w:val="both"/>
              <w:rPr>
                <w:rFonts w:ascii="Calibri" w:hAnsi="Calibri" w:cs="Calibri"/>
                <w:i/>
                <w:sz w:val="28"/>
                <w:szCs w:val="28"/>
                <w:lang w:eastAsia="en-US"/>
              </w:rPr>
            </w:pPr>
          </w:p>
          <w:p w:rsidR="00B622BC" w:rsidRPr="00765F22" w:rsidRDefault="003F5256" w:rsidP="00765F22">
            <w:pPr>
              <w:jc w:val="both"/>
              <w:rPr>
                <w:rFonts w:ascii="Calibri" w:hAnsi="Calibri" w:cs="Calibri"/>
                <w:sz w:val="28"/>
                <w:szCs w:val="28"/>
                <w:lang w:eastAsia="en-US"/>
              </w:rPr>
            </w:pPr>
            <w:r>
              <w:rPr>
                <w:rFonts w:ascii="Calibri" w:hAnsi="Calibri" w:cs="Calibri"/>
                <w:i/>
                <w:sz w:val="28"/>
                <w:szCs w:val="28"/>
                <w:lang w:eastAsia="en-US"/>
              </w:rPr>
              <w:t xml:space="preserve">                                                                     </w:t>
            </w:r>
          </w:p>
          <w:p w:rsidR="00B622BC" w:rsidRPr="00DB1398" w:rsidRDefault="00B622BC" w:rsidP="00906123">
            <w:pPr>
              <w:jc w:val="both"/>
              <w:rPr>
                <w:rFonts w:ascii="Calibri" w:hAnsi="Calibri" w:cs="Calibri"/>
                <w:sz w:val="28"/>
                <w:szCs w:val="28"/>
                <w:lang w:eastAsia="en-US"/>
              </w:rPr>
            </w:pPr>
          </w:p>
          <w:p w:rsidR="00B622BC" w:rsidRPr="00DB1398" w:rsidRDefault="00B622BC" w:rsidP="00906123">
            <w:pPr>
              <w:jc w:val="both"/>
              <w:rPr>
                <w:rFonts w:ascii="Calibri" w:hAnsi="Calibri" w:cs="Calibri"/>
                <w:sz w:val="28"/>
                <w:szCs w:val="28"/>
                <w:lang w:eastAsia="en-US"/>
              </w:rPr>
            </w:pPr>
          </w:p>
          <w:p w:rsidR="00B622BC" w:rsidRPr="00DB1398" w:rsidRDefault="00B622BC" w:rsidP="00F54EFD">
            <w:pPr>
              <w:jc w:val="both"/>
              <w:rPr>
                <w:rFonts w:ascii="Calibri" w:hAnsi="Calibri" w:cs="Calibri"/>
                <w:b/>
                <w:sz w:val="28"/>
                <w:szCs w:val="28"/>
                <w:lang w:eastAsia="en-US"/>
              </w:rPr>
            </w:pPr>
            <w:r w:rsidRPr="00DB1398">
              <w:rPr>
                <w:rFonts w:ascii="Calibri" w:hAnsi="Calibri" w:cs="Calibri"/>
                <w:b/>
                <w:sz w:val="28"/>
                <w:szCs w:val="28"/>
                <w:lang w:eastAsia="en-US"/>
              </w:rPr>
              <w:t xml:space="preserve">                                                                         </w:t>
            </w:r>
          </w:p>
          <w:p w:rsidR="00B622BC" w:rsidRPr="00DB1398" w:rsidRDefault="00B622BC" w:rsidP="00906123">
            <w:pPr>
              <w:jc w:val="both"/>
              <w:rPr>
                <w:rFonts w:ascii="Calibri" w:hAnsi="Calibri" w:cs="Calibri"/>
                <w:b/>
                <w:sz w:val="28"/>
                <w:szCs w:val="28"/>
                <w:lang w:eastAsia="en-US"/>
              </w:rPr>
            </w:pPr>
          </w:p>
          <w:p w:rsidR="00B622BC" w:rsidRPr="00DB1398" w:rsidRDefault="00B622BC" w:rsidP="00906123">
            <w:pPr>
              <w:jc w:val="both"/>
              <w:rPr>
                <w:rFonts w:ascii="Calibri" w:hAnsi="Calibri" w:cs="Calibri"/>
                <w:b/>
                <w:sz w:val="28"/>
                <w:szCs w:val="28"/>
                <w:lang w:eastAsia="en-US"/>
              </w:rPr>
            </w:pPr>
          </w:p>
        </w:tc>
        <w:tc>
          <w:tcPr>
            <w:tcW w:w="40" w:type="dxa"/>
          </w:tcPr>
          <w:p w:rsidR="00B622BC" w:rsidRPr="00DB1398" w:rsidRDefault="00B622BC" w:rsidP="00906123">
            <w:pPr>
              <w:rPr>
                <w:rFonts w:ascii="Calibri" w:hAnsi="Calibri" w:cs="Calibri"/>
                <w:b/>
                <w:sz w:val="28"/>
                <w:szCs w:val="28"/>
                <w:lang w:eastAsia="en-US"/>
              </w:rPr>
            </w:pPr>
          </w:p>
        </w:tc>
        <w:tc>
          <w:tcPr>
            <w:tcW w:w="704" w:type="dxa"/>
            <w:gridSpan w:val="2"/>
            <w:shd w:val="clear" w:color="auto" w:fill="auto"/>
            <w:tcMar>
              <w:top w:w="0" w:type="dxa"/>
              <w:left w:w="10" w:type="dxa"/>
              <w:bottom w:w="0" w:type="dxa"/>
              <w:right w:w="10" w:type="dxa"/>
            </w:tcMar>
          </w:tcPr>
          <w:p w:rsidR="00B622BC" w:rsidRDefault="00B622BC" w:rsidP="00906123">
            <w:pPr>
              <w:rPr>
                <w:rFonts w:ascii="Calibri" w:hAnsi="Calibri" w:cs="Calibri"/>
                <w:b/>
                <w:sz w:val="28"/>
                <w:szCs w:val="28"/>
                <w:lang w:eastAsia="en-US"/>
              </w:rPr>
            </w:pPr>
          </w:p>
          <w:p w:rsidR="00372F29" w:rsidRDefault="00372F29" w:rsidP="00906123">
            <w:pPr>
              <w:rPr>
                <w:rFonts w:ascii="Calibri" w:hAnsi="Calibri" w:cs="Calibri"/>
                <w:b/>
                <w:sz w:val="28"/>
                <w:szCs w:val="28"/>
                <w:lang w:eastAsia="en-US"/>
              </w:rPr>
            </w:pPr>
          </w:p>
          <w:p w:rsidR="00372F29" w:rsidRDefault="00372F29" w:rsidP="00906123">
            <w:pPr>
              <w:rPr>
                <w:rFonts w:ascii="Calibri" w:hAnsi="Calibri" w:cs="Calibri"/>
                <w:b/>
                <w:sz w:val="28"/>
                <w:szCs w:val="28"/>
                <w:lang w:eastAsia="en-US"/>
              </w:rPr>
            </w:pPr>
          </w:p>
          <w:p w:rsidR="00372F29" w:rsidRDefault="00372F29" w:rsidP="00906123">
            <w:pPr>
              <w:rPr>
                <w:rFonts w:ascii="Calibri" w:hAnsi="Calibri" w:cs="Calibri"/>
                <w:b/>
                <w:sz w:val="28"/>
                <w:szCs w:val="28"/>
                <w:lang w:eastAsia="en-US"/>
              </w:rPr>
            </w:pPr>
          </w:p>
          <w:p w:rsidR="00372F29" w:rsidRPr="00DB1398" w:rsidRDefault="00372F29" w:rsidP="00906123">
            <w:pPr>
              <w:rPr>
                <w:rFonts w:ascii="Calibri" w:hAnsi="Calibri" w:cs="Calibri"/>
                <w:b/>
                <w:sz w:val="28"/>
                <w:szCs w:val="28"/>
                <w:lang w:eastAsia="en-US"/>
              </w:rPr>
            </w:pPr>
          </w:p>
        </w:tc>
      </w:tr>
      <w:tr w:rsidR="00B622BC" w:rsidRPr="00DB1398" w:rsidTr="000A29B5">
        <w:trPr>
          <w:trHeight w:val="3431"/>
        </w:trPr>
        <w:tc>
          <w:tcPr>
            <w:tcW w:w="993" w:type="dxa"/>
            <w:vMerge/>
            <w:shd w:val="clear" w:color="auto" w:fill="auto"/>
            <w:tcMar>
              <w:top w:w="0" w:type="dxa"/>
              <w:left w:w="108" w:type="dxa"/>
              <w:bottom w:w="0" w:type="dxa"/>
              <w:right w:w="108" w:type="dxa"/>
            </w:tcMar>
          </w:tcPr>
          <w:p w:rsidR="00B622BC" w:rsidRPr="00DB1398" w:rsidRDefault="00B622BC" w:rsidP="00906123">
            <w:pPr>
              <w:rPr>
                <w:rFonts w:ascii="Calibri" w:hAnsi="Calibri" w:cs="Calibri"/>
                <w:b/>
                <w:sz w:val="28"/>
                <w:szCs w:val="28"/>
                <w:lang w:eastAsia="en-US"/>
              </w:rPr>
            </w:pPr>
          </w:p>
        </w:tc>
        <w:tc>
          <w:tcPr>
            <w:tcW w:w="283" w:type="dxa"/>
            <w:vMerge/>
            <w:shd w:val="clear" w:color="auto" w:fill="auto"/>
            <w:tcMar>
              <w:top w:w="0" w:type="dxa"/>
              <w:left w:w="108" w:type="dxa"/>
              <w:bottom w:w="0" w:type="dxa"/>
              <w:right w:w="108" w:type="dxa"/>
            </w:tcMar>
          </w:tcPr>
          <w:p w:rsidR="00B622BC" w:rsidRPr="00DB1398" w:rsidRDefault="00B622BC" w:rsidP="00906123">
            <w:pPr>
              <w:rPr>
                <w:rFonts w:ascii="Calibri" w:hAnsi="Calibri" w:cs="Calibri"/>
                <w:sz w:val="28"/>
                <w:szCs w:val="28"/>
                <w:lang w:eastAsia="en-US"/>
              </w:rPr>
            </w:pPr>
          </w:p>
        </w:tc>
        <w:tc>
          <w:tcPr>
            <w:tcW w:w="8614" w:type="dxa"/>
            <w:gridSpan w:val="7"/>
            <w:vMerge/>
            <w:shd w:val="clear" w:color="auto" w:fill="auto"/>
            <w:tcMar>
              <w:top w:w="0" w:type="dxa"/>
              <w:left w:w="108" w:type="dxa"/>
              <w:bottom w:w="0" w:type="dxa"/>
              <w:right w:w="108" w:type="dxa"/>
            </w:tcMar>
          </w:tcPr>
          <w:p w:rsidR="00B622BC" w:rsidRPr="00DB1398" w:rsidRDefault="00B622BC" w:rsidP="00906123">
            <w:pPr>
              <w:rPr>
                <w:rFonts w:ascii="Calibri" w:hAnsi="Calibri" w:cs="Calibri"/>
                <w:sz w:val="28"/>
                <w:szCs w:val="28"/>
                <w:lang w:eastAsia="en-US"/>
              </w:rPr>
            </w:pPr>
          </w:p>
        </w:tc>
        <w:tc>
          <w:tcPr>
            <w:tcW w:w="40" w:type="dxa"/>
          </w:tcPr>
          <w:p w:rsidR="00B622BC" w:rsidRPr="00DB1398" w:rsidRDefault="00B622BC" w:rsidP="00906123">
            <w:pPr>
              <w:rPr>
                <w:rFonts w:ascii="Calibri" w:hAnsi="Calibri" w:cs="Calibri"/>
                <w:sz w:val="28"/>
                <w:szCs w:val="28"/>
                <w:lang w:eastAsia="en-US"/>
              </w:rPr>
            </w:pPr>
          </w:p>
        </w:tc>
        <w:tc>
          <w:tcPr>
            <w:tcW w:w="704" w:type="dxa"/>
            <w:gridSpan w:val="2"/>
            <w:shd w:val="clear" w:color="auto" w:fill="auto"/>
            <w:tcMar>
              <w:top w:w="0" w:type="dxa"/>
              <w:left w:w="10" w:type="dxa"/>
              <w:bottom w:w="0" w:type="dxa"/>
              <w:right w:w="10" w:type="dxa"/>
            </w:tcMar>
          </w:tcPr>
          <w:p w:rsidR="00B622BC" w:rsidRPr="00DB1398" w:rsidRDefault="00B622BC" w:rsidP="00906123">
            <w:pPr>
              <w:rPr>
                <w:rFonts w:ascii="Calibri" w:hAnsi="Calibri" w:cs="Calibri"/>
                <w:sz w:val="28"/>
                <w:szCs w:val="28"/>
                <w:lang w:eastAsia="en-US"/>
              </w:rPr>
            </w:pPr>
          </w:p>
          <w:p w:rsidR="00B622BC" w:rsidRPr="00DB1398" w:rsidRDefault="00B622BC" w:rsidP="00906123">
            <w:pPr>
              <w:rPr>
                <w:rFonts w:ascii="Calibri" w:hAnsi="Calibri" w:cs="Calibri"/>
                <w:sz w:val="28"/>
                <w:szCs w:val="28"/>
                <w:lang w:eastAsia="en-US"/>
              </w:rPr>
            </w:pPr>
          </w:p>
          <w:p w:rsidR="00B622BC" w:rsidRPr="00DB1398" w:rsidRDefault="00B622BC" w:rsidP="00906123">
            <w:pPr>
              <w:rPr>
                <w:rFonts w:ascii="Calibri" w:hAnsi="Calibri" w:cs="Calibri"/>
                <w:sz w:val="28"/>
                <w:szCs w:val="28"/>
                <w:lang w:eastAsia="en-US"/>
              </w:rPr>
            </w:pPr>
          </w:p>
          <w:p w:rsidR="00B622BC" w:rsidRDefault="00B622BC" w:rsidP="00906123">
            <w:pPr>
              <w:rPr>
                <w:rFonts w:ascii="Calibri" w:hAnsi="Calibri" w:cs="Calibri"/>
                <w:sz w:val="28"/>
                <w:szCs w:val="28"/>
                <w:lang w:eastAsia="en-US"/>
              </w:rPr>
            </w:pPr>
          </w:p>
          <w:p w:rsidR="00302C38" w:rsidRDefault="00302C38" w:rsidP="00906123">
            <w:pPr>
              <w:rPr>
                <w:rFonts w:ascii="Calibri" w:hAnsi="Calibri" w:cs="Calibri"/>
                <w:sz w:val="28"/>
                <w:szCs w:val="28"/>
                <w:lang w:eastAsia="en-US"/>
              </w:rPr>
            </w:pPr>
          </w:p>
          <w:p w:rsidR="00302C38" w:rsidRPr="00DB1398" w:rsidRDefault="00302C38" w:rsidP="00906123">
            <w:pPr>
              <w:rPr>
                <w:rFonts w:ascii="Calibri" w:hAnsi="Calibri" w:cs="Calibri"/>
                <w:sz w:val="28"/>
                <w:szCs w:val="28"/>
                <w:lang w:eastAsia="en-US"/>
              </w:rPr>
            </w:pPr>
          </w:p>
          <w:p w:rsidR="00B622BC" w:rsidRPr="00DB1398" w:rsidRDefault="00B622BC" w:rsidP="00906123">
            <w:pPr>
              <w:rPr>
                <w:rFonts w:ascii="Calibri" w:hAnsi="Calibri" w:cs="Calibri"/>
                <w:sz w:val="28"/>
                <w:szCs w:val="28"/>
                <w:lang w:eastAsia="en-US"/>
              </w:rPr>
            </w:pPr>
          </w:p>
          <w:p w:rsidR="00B622BC" w:rsidRPr="00DB1398" w:rsidRDefault="00B622BC" w:rsidP="00906123">
            <w:pPr>
              <w:rPr>
                <w:rFonts w:ascii="Calibri" w:hAnsi="Calibri" w:cs="Calibri"/>
                <w:sz w:val="28"/>
                <w:szCs w:val="28"/>
                <w:lang w:eastAsia="en-US"/>
              </w:rPr>
            </w:pPr>
          </w:p>
        </w:tc>
      </w:tr>
    </w:tbl>
    <w:p w:rsidR="00912605" w:rsidRPr="00DB1398" w:rsidRDefault="00912605" w:rsidP="00117BD3">
      <w:pPr>
        <w:autoSpaceDE w:val="0"/>
        <w:ind w:right="-7"/>
        <w:jc w:val="both"/>
        <w:rPr>
          <w:rFonts w:asciiTheme="minorHAnsi" w:hAnsiTheme="minorHAnsi" w:cstheme="minorHAnsi"/>
          <w:sz w:val="28"/>
          <w:szCs w:val="28"/>
        </w:rPr>
      </w:pPr>
    </w:p>
    <w:p w:rsidR="00A4462E" w:rsidRPr="00DB1398" w:rsidRDefault="00A4462E" w:rsidP="00117BD3">
      <w:pPr>
        <w:autoSpaceDE w:val="0"/>
        <w:ind w:right="-7"/>
        <w:jc w:val="both"/>
        <w:rPr>
          <w:rFonts w:asciiTheme="minorHAnsi" w:hAnsiTheme="minorHAnsi" w:cstheme="minorHAnsi"/>
          <w:sz w:val="28"/>
          <w:szCs w:val="28"/>
        </w:rPr>
      </w:pPr>
    </w:p>
    <w:p w:rsidR="00A4462E" w:rsidRPr="00DB1398" w:rsidRDefault="00A4462E" w:rsidP="00117BD3">
      <w:pPr>
        <w:autoSpaceDE w:val="0"/>
        <w:ind w:right="-7"/>
        <w:jc w:val="both"/>
        <w:rPr>
          <w:rFonts w:asciiTheme="minorHAnsi" w:hAnsiTheme="minorHAnsi" w:cstheme="minorHAnsi"/>
          <w:sz w:val="28"/>
          <w:szCs w:val="28"/>
        </w:rPr>
      </w:pPr>
    </w:p>
    <w:p w:rsidR="00A4462E" w:rsidRPr="00DB1398" w:rsidRDefault="00A4462E" w:rsidP="00117BD3">
      <w:pPr>
        <w:autoSpaceDE w:val="0"/>
        <w:ind w:right="-7"/>
        <w:jc w:val="both"/>
        <w:rPr>
          <w:rFonts w:asciiTheme="minorHAnsi" w:hAnsiTheme="minorHAnsi" w:cstheme="minorHAnsi"/>
          <w:sz w:val="28"/>
          <w:szCs w:val="28"/>
        </w:rPr>
      </w:pPr>
    </w:p>
    <w:p w:rsidR="00A4462E" w:rsidRPr="00DB1398" w:rsidRDefault="00A4462E" w:rsidP="00117BD3">
      <w:pPr>
        <w:autoSpaceDE w:val="0"/>
        <w:ind w:right="-7"/>
        <w:jc w:val="both"/>
        <w:rPr>
          <w:rFonts w:asciiTheme="minorHAnsi" w:hAnsiTheme="minorHAnsi" w:cstheme="minorHAnsi"/>
          <w:sz w:val="28"/>
          <w:szCs w:val="28"/>
        </w:rPr>
      </w:pPr>
    </w:p>
    <w:p w:rsidR="00A4462E" w:rsidRPr="00DB1398" w:rsidRDefault="00A4462E" w:rsidP="00117BD3">
      <w:pPr>
        <w:autoSpaceDE w:val="0"/>
        <w:ind w:right="-7"/>
        <w:jc w:val="both"/>
        <w:rPr>
          <w:rFonts w:asciiTheme="minorHAnsi" w:hAnsiTheme="minorHAnsi" w:cstheme="minorHAnsi"/>
          <w:sz w:val="28"/>
          <w:szCs w:val="28"/>
        </w:rPr>
      </w:pPr>
    </w:p>
    <w:p w:rsidR="00A4462E" w:rsidRPr="00DB1398" w:rsidRDefault="00A4462E" w:rsidP="00117BD3">
      <w:pPr>
        <w:autoSpaceDE w:val="0"/>
        <w:ind w:right="-7"/>
        <w:jc w:val="both"/>
        <w:rPr>
          <w:rFonts w:asciiTheme="minorHAnsi" w:hAnsiTheme="minorHAnsi" w:cstheme="minorHAnsi"/>
          <w:sz w:val="28"/>
          <w:szCs w:val="28"/>
        </w:rPr>
      </w:pPr>
    </w:p>
    <w:p w:rsidR="00A4462E" w:rsidRPr="00DB1398" w:rsidRDefault="00A4462E" w:rsidP="00117BD3">
      <w:pPr>
        <w:autoSpaceDE w:val="0"/>
        <w:ind w:right="-7"/>
        <w:jc w:val="both"/>
        <w:rPr>
          <w:rFonts w:asciiTheme="minorHAnsi" w:hAnsiTheme="minorHAnsi" w:cstheme="minorHAnsi"/>
          <w:sz w:val="28"/>
          <w:szCs w:val="28"/>
        </w:rPr>
      </w:pPr>
    </w:p>
    <w:p w:rsidR="00912605" w:rsidRPr="00DB1398" w:rsidRDefault="00912605" w:rsidP="00117BD3">
      <w:pPr>
        <w:autoSpaceDE w:val="0"/>
        <w:ind w:right="-7"/>
        <w:jc w:val="both"/>
        <w:rPr>
          <w:rFonts w:asciiTheme="minorHAnsi" w:hAnsiTheme="minorHAnsi" w:cstheme="minorHAnsi"/>
          <w:sz w:val="28"/>
          <w:szCs w:val="28"/>
        </w:rPr>
      </w:pPr>
    </w:p>
    <w:p w:rsidR="00912605" w:rsidRPr="00DB1398" w:rsidRDefault="00912605" w:rsidP="005F3014">
      <w:pPr>
        <w:autoSpaceDE w:val="0"/>
        <w:ind w:right="-7"/>
        <w:jc w:val="both"/>
        <w:rPr>
          <w:rFonts w:asciiTheme="minorHAnsi" w:hAnsiTheme="minorHAnsi" w:cstheme="minorHAnsi"/>
          <w:sz w:val="28"/>
          <w:szCs w:val="28"/>
        </w:rPr>
      </w:pPr>
      <w:r w:rsidRPr="00DB1398">
        <w:rPr>
          <w:rFonts w:asciiTheme="minorHAnsi" w:hAnsiTheme="minorHAnsi" w:cstheme="minorHAnsi"/>
          <w:sz w:val="28"/>
          <w:szCs w:val="28"/>
        </w:rPr>
        <w:tab/>
      </w:r>
      <w:r w:rsidRPr="00DB1398">
        <w:rPr>
          <w:rFonts w:asciiTheme="minorHAnsi" w:hAnsiTheme="minorHAnsi" w:cstheme="minorHAnsi"/>
          <w:sz w:val="28"/>
          <w:szCs w:val="28"/>
        </w:rPr>
        <w:tab/>
      </w:r>
      <w:r w:rsidRPr="00DB1398">
        <w:rPr>
          <w:rFonts w:asciiTheme="minorHAnsi" w:hAnsiTheme="minorHAnsi" w:cstheme="minorHAnsi"/>
          <w:sz w:val="28"/>
          <w:szCs w:val="28"/>
        </w:rPr>
        <w:tab/>
      </w:r>
      <w:r w:rsidRPr="00DB1398">
        <w:rPr>
          <w:rFonts w:asciiTheme="minorHAnsi" w:hAnsiTheme="minorHAnsi" w:cstheme="minorHAnsi"/>
          <w:sz w:val="28"/>
          <w:szCs w:val="28"/>
        </w:rPr>
        <w:tab/>
      </w:r>
      <w:r w:rsidRPr="00DB1398">
        <w:rPr>
          <w:rFonts w:asciiTheme="minorHAnsi" w:hAnsiTheme="minorHAnsi" w:cstheme="minorHAnsi"/>
          <w:sz w:val="28"/>
          <w:szCs w:val="28"/>
        </w:rPr>
        <w:tab/>
      </w:r>
      <w:r w:rsidRPr="00DB1398">
        <w:rPr>
          <w:rFonts w:asciiTheme="minorHAnsi" w:hAnsiTheme="minorHAnsi" w:cstheme="minorHAnsi"/>
          <w:sz w:val="28"/>
          <w:szCs w:val="28"/>
        </w:rPr>
        <w:tab/>
      </w:r>
    </w:p>
    <w:sectPr w:rsidR="00912605" w:rsidRPr="00DB1398">
      <w:footerReference w:type="default" r:id="rId9"/>
      <w:pgSz w:w="12240" w:h="15840"/>
      <w:pgMar w:top="426" w:right="900" w:bottom="1440" w:left="1440" w:header="708" w:footer="70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53B73" w:rsidRDefault="00253B73">
      <w:r>
        <w:separator/>
      </w:r>
    </w:p>
  </w:endnote>
  <w:endnote w:type="continuationSeparator" w:id="0">
    <w:p w:rsidR="00253B73" w:rsidRDefault="00253B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A1"/>
    <w:family w:val="swiss"/>
    <w:pitch w:val="variable"/>
    <w:sig w:usb0="A0002AEF" w:usb1="4000207B" w:usb2="00000000" w:usb3="00000000" w:csb0="000001FF" w:csb1="00000000"/>
  </w:font>
  <w:font w:name="Times New Roman">
    <w:panose1 w:val="02020603050405020304"/>
    <w:charset w:val="A1"/>
    <w:family w:val="roman"/>
    <w:pitch w:val="variable"/>
    <w:sig w:usb0="20002A87" w:usb1="80000000" w:usb2="00000008" w:usb3="00000000" w:csb0="000001FF" w:csb1="00000000"/>
  </w:font>
  <w:font w:name="Segoe UI">
    <w:panose1 w:val="020B0502040204020203"/>
    <w:charset w:val="A1"/>
    <w:family w:val="swiss"/>
    <w:pitch w:val="variable"/>
    <w:sig w:usb0="E4002EFF" w:usb1="C000E47F" w:usb2="00000009" w:usb3="00000000" w:csb0="000001FF" w:csb1="00000000"/>
  </w:font>
  <w:font w:name="Arial">
    <w:panose1 w:val="020B0604020202020204"/>
    <w:charset w:val="A1"/>
    <w:family w:val="swiss"/>
    <w:pitch w:val="variable"/>
    <w:sig w:usb0="E0002AFF" w:usb1="C0007843" w:usb2="00000009" w:usb3="00000000" w:csb0="000001FF" w:csb1="00000000"/>
  </w:font>
  <w:font w:name="Cambria">
    <w:panose1 w:val="02040503050406030204"/>
    <w:charset w:val="A1"/>
    <w:family w:val="roman"/>
    <w:pitch w:val="variable"/>
    <w:sig w:usb0="A00002EF" w:usb1="4000004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93AD5" w:rsidRPr="007722C2" w:rsidRDefault="00D03EF1">
    <w:pPr>
      <w:widowControl/>
      <w:overflowPunct/>
      <w:ind w:right="360"/>
      <w:jc w:val="center"/>
      <w:rPr>
        <w:lang w:val="en-AE"/>
      </w:rPr>
    </w:pPr>
    <w:r>
      <w:rPr>
        <w:rFonts w:ascii="Arial" w:hAnsi="Arial"/>
        <w:kern w:val="0"/>
        <w:sz w:val="18"/>
        <w:szCs w:val="18"/>
        <w:lang w:eastAsia="el-GR"/>
      </w:rPr>
      <w:t>ρ</w:t>
    </w:r>
    <w:r>
      <w:rPr>
        <w:rFonts w:ascii="Arial" w:hAnsi="Arial"/>
        <w:kern w:val="0"/>
        <w:sz w:val="18"/>
        <w:szCs w:val="18"/>
        <w:lang w:val="en-GB" w:eastAsia="el-GR"/>
      </w:rPr>
      <w:t xml:space="preserve">Hellenic Trade Centre, P.O. Box 7706, Dubai, U.A.E., </w:t>
    </w:r>
    <w:proofErr w:type="spellStart"/>
    <w:r>
      <w:rPr>
        <w:rFonts w:ascii="Arial" w:hAnsi="Arial"/>
        <w:kern w:val="0"/>
        <w:sz w:val="18"/>
        <w:szCs w:val="18"/>
        <w:lang w:val="en-GB" w:eastAsia="el-GR"/>
      </w:rPr>
      <w:t>tel</w:t>
    </w:r>
    <w:proofErr w:type="spellEnd"/>
    <w:r>
      <w:rPr>
        <w:rFonts w:ascii="Arial" w:hAnsi="Arial"/>
        <w:kern w:val="0"/>
        <w:sz w:val="18"/>
        <w:szCs w:val="18"/>
        <w:lang w:val="en-GB" w:eastAsia="el-GR"/>
      </w:rPr>
      <w:t>: 00971 4 2272106, fax: 00971 4 2272253,</w:t>
    </w:r>
  </w:p>
  <w:p w:rsidR="00393AD5" w:rsidRPr="007722C2" w:rsidRDefault="00D03EF1">
    <w:pPr>
      <w:widowControl/>
      <w:overflowPunct/>
      <w:jc w:val="center"/>
      <w:rPr>
        <w:lang w:val="en-AE"/>
      </w:rPr>
    </w:pPr>
    <w:r>
      <w:rPr>
        <w:rFonts w:ascii="Arial" w:hAnsi="Arial"/>
        <w:kern w:val="0"/>
        <w:sz w:val="18"/>
        <w:szCs w:val="18"/>
        <w:lang w:val="en-GB" w:eastAsia="el-GR"/>
      </w:rPr>
      <w:t>email:</w:t>
    </w:r>
    <w:r>
      <w:rPr>
        <w:rFonts w:ascii="Arial" w:hAnsi="Arial"/>
        <w:color w:val="808080"/>
        <w:kern w:val="0"/>
        <w:sz w:val="18"/>
        <w:szCs w:val="18"/>
        <w:lang w:val="en-GB" w:eastAsia="el-GR"/>
      </w:rPr>
      <w:t xml:space="preserve"> </w:t>
    </w:r>
    <w:hyperlink r:id="rId1" w:history="1">
      <w:r>
        <w:rPr>
          <w:rFonts w:ascii="Arial" w:hAnsi="Arial"/>
          <w:color w:val="0000FF"/>
          <w:kern w:val="0"/>
          <w:sz w:val="18"/>
          <w:szCs w:val="18"/>
          <w:u w:val="single"/>
          <w:lang w:val="en-US" w:eastAsia="el-GR"/>
        </w:rPr>
        <w:t>ecocom-dubai@mfa.gr</w:t>
      </w:r>
    </w:hyperlink>
    <w:r>
      <w:rPr>
        <w:rFonts w:ascii="Arial" w:hAnsi="Arial"/>
        <w:color w:val="808080"/>
        <w:kern w:val="0"/>
        <w:sz w:val="18"/>
        <w:szCs w:val="18"/>
        <w:lang w:val="en-US" w:eastAsia="el-GR"/>
      </w:rPr>
      <w:t xml:space="preserve">  </w:t>
    </w:r>
    <w:r>
      <w:rPr>
        <w:rFonts w:ascii="Arial" w:hAnsi="Arial"/>
        <w:kern w:val="0"/>
        <w:sz w:val="18"/>
        <w:szCs w:val="18"/>
        <w:lang w:val="en-GB" w:eastAsia="el-GR"/>
      </w:rPr>
      <w:t xml:space="preserve">url: </w:t>
    </w:r>
    <w:hyperlink r:id="rId2" w:history="1">
      <w:r>
        <w:rPr>
          <w:rFonts w:ascii="Arial" w:hAnsi="Arial"/>
          <w:color w:val="0000FF"/>
          <w:kern w:val="0"/>
          <w:sz w:val="18"/>
          <w:szCs w:val="18"/>
          <w:u w:val="single"/>
          <w:lang w:val="en-GB" w:eastAsia="el-GR"/>
        </w:rPr>
        <w:t>www.agora.mfa.gr/ae53</w:t>
      </w:r>
    </w:hyperlink>
    <w:r>
      <w:rPr>
        <w:rFonts w:ascii="Arial" w:hAnsi="Arial"/>
        <w:color w:val="808080"/>
        <w:kern w:val="0"/>
        <w:sz w:val="18"/>
        <w:szCs w:val="18"/>
        <w:lang w:val="en-GB" w:eastAsia="el-GR"/>
      </w:rPr>
      <w:t xml:space="preserve"> </w:t>
    </w:r>
  </w:p>
  <w:p w:rsidR="00393AD5" w:rsidRDefault="00A824BF">
    <w:pPr>
      <w:pStyle w:val="Footer"/>
      <w:rPr>
        <w:lang w:val="en-G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53B73" w:rsidRDefault="00253B73">
      <w:r>
        <w:separator/>
      </w:r>
    </w:p>
  </w:footnote>
  <w:footnote w:type="continuationSeparator" w:id="0">
    <w:p w:rsidR="00253B73" w:rsidRDefault="00253B7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17AF9"/>
    <w:rsid w:val="00006593"/>
    <w:rsid w:val="00011E3A"/>
    <w:rsid w:val="00035149"/>
    <w:rsid w:val="00053AD7"/>
    <w:rsid w:val="000732E4"/>
    <w:rsid w:val="0008659E"/>
    <w:rsid w:val="00091EDD"/>
    <w:rsid w:val="000951DD"/>
    <w:rsid w:val="000A29B5"/>
    <w:rsid w:val="000A579C"/>
    <w:rsid w:val="000F68EC"/>
    <w:rsid w:val="001077DE"/>
    <w:rsid w:val="00117BD3"/>
    <w:rsid w:val="00117DDA"/>
    <w:rsid w:val="001200A1"/>
    <w:rsid w:val="00123886"/>
    <w:rsid w:val="001312B4"/>
    <w:rsid w:val="00143046"/>
    <w:rsid w:val="001467E2"/>
    <w:rsid w:val="001817DC"/>
    <w:rsid w:val="00187D39"/>
    <w:rsid w:val="00191DEE"/>
    <w:rsid w:val="001B498A"/>
    <w:rsid w:val="001B6D9B"/>
    <w:rsid w:val="001C2178"/>
    <w:rsid w:val="001D6365"/>
    <w:rsid w:val="001F26BB"/>
    <w:rsid w:val="001F53CD"/>
    <w:rsid w:val="001F590E"/>
    <w:rsid w:val="00201037"/>
    <w:rsid w:val="00202D65"/>
    <w:rsid w:val="00253B73"/>
    <w:rsid w:val="0025431E"/>
    <w:rsid w:val="0025464E"/>
    <w:rsid w:val="002643A1"/>
    <w:rsid w:val="00280B9B"/>
    <w:rsid w:val="002E7E2B"/>
    <w:rsid w:val="00302C38"/>
    <w:rsid w:val="00306C3F"/>
    <w:rsid w:val="00317AF9"/>
    <w:rsid w:val="00322F3A"/>
    <w:rsid w:val="003267A3"/>
    <w:rsid w:val="00335D89"/>
    <w:rsid w:val="003573A1"/>
    <w:rsid w:val="00362A50"/>
    <w:rsid w:val="00372F29"/>
    <w:rsid w:val="00384887"/>
    <w:rsid w:val="00390E94"/>
    <w:rsid w:val="003A4E24"/>
    <w:rsid w:val="003A7691"/>
    <w:rsid w:val="003C28DD"/>
    <w:rsid w:val="003E6EB7"/>
    <w:rsid w:val="003F5256"/>
    <w:rsid w:val="00427E15"/>
    <w:rsid w:val="00441E49"/>
    <w:rsid w:val="00447461"/>
    <w:rsid w:val="00455C16"/>
    <w:rsid w:val="00460B4B"/>
    <w:rsid w:val="00487D60"/>
    <w:rsid w:val="004A59DA"/>
    <w:rsid w:val="004C20A3"/>
    <w:rsid w:val="004E0048"/>
    <w:rsid w:val="004F751A"/>
    <w:rsid w:val="00557AAF"/>
    <w:rsid w:val="005642F7"/>
    <w:rsid w:val="00574B3F"/>
    <w:rsid w:val="00582F40"/>
    <w:rsid w:val="00590B55"/>
    <w:rsid w:val="00594C8C"/>
    <w:rsid w:val="005971A8"/>
    <w:rsid w:val="005B150E"/>
    <w:rsid w:val="005B2969"/>
    <w:rsid w:val="005E4D42"/>
    <w:rsid w:val="005F3014"/>
    <w:rsid w:val="005F741A"/>
    <w:rsid w:val="00604FB5"/>
    <w:rsid w:val="00630F07"/>
    <w:rsid w:val="006440EB"/>
    <w:rsid w:val="00646FA0"/>
    <w:rsid w:val="00652A92"/>
    <w:rsid w:val="00655705"/>
    <w:rsid w:val="006754F2"/>
    <w:rsid w:val="00680A1A"/>
    <w:rsid w:val="00682DD8"/>
    <w:rsid w:val="00684F4D"/>
    <w:rsid w:val="006929C2"/>
    <w:rsid w:val="006A1A16"/>
    <w:rsid w:val="006D5E7A"/>
    <w:rsid w:val="006E2E3A"/>
    <w:rsid w:val="006E774F"/>
    <w:rsid w:val="006F599A"/>
    <w:rsid w:val="00702C1D"/>
    <w:rsid w:val="007138EF"/>
    <w:rsid w:val="0071402D"/>
    <w:rsid w:val="00717B12"/>
    <w:rsid w:val="00717FD7"/>
    <w:rsid w:val="007275CC"/>
    <w:rsid w:val="00732D05"/>
    <w:rsid w:val="007430A1"/>
    <w:rsid w:val="00765F22"/>
    <w:rsid w:val="007A4052"/>
    <w:rsid w:val="007A418F"/>
    <w:rsid w:val="007B25E6"/>
    <w:rsid w:val="007C4AB1"/>
    <w:rsid w:val="00800D5B"/>
    <w:rsid w:val="00806BAF"/>
    <w:rsid w:val="00823879"/>
    <w:rsid w:val="00850A79"/>
    <w:rsid w:val="00893586"/>
    <w:rsid w:val="008A0B6A"/>
    <w:rsid w:val="008C1A73"/>
    <w:rsid w:val="008D2B45"/>
    <w:rsid w:val="008E2D11"/>
    <w:rsid w:val="008E7DEF"/>
    <w:rsid w:val="008F453B"/>
    <w:rsid w:val="008F579B"/>
    <w:rsid w:val="00912605"/>
    <w:rsid w:val="009160A8"/>
    <w:rsid w:val="00924294"/>
    <w:rsid w:val="0093192E"/>
    <w:rsid w:val="00935A42"/>
    <w:rsid w:val="00961EB2"/>
    <w:rsid w:val="009861F7"/>
    <w:rsid w:val="00986A5F"/>
    <w:rsid w:val="00995EAC"/>
    <w:rsid w:val="009C1F55"/>
    <w:rsid w:val="009E59B6"/>
    <w:rsid w:val="009F74E2"/>
    <w:rsid w:val="00A4462E"/>
    <w:rsid w:val="00A451BD"/>
    <w:rsid w:val="00A966B0"/>
    <w:rsid w:val="00AC2F73"/>
    <w:rsid w:val="00AD4A13"/>
    <w:rsid w:val="00AD5941"/>
    <w:rsid w:val="00AD7361"/>
    <w:rsid w:val="00AD7FE7"/>
    <w:rsid w:val="00B06AB6"/>
    <w:rsid w:val="00B13DFE"/>
    <w:rsid w:val="00B502F6"/>
    <w:rsid w:val="00B6003C"/>
    <w:rsid w:val="00B622BC"/>
    <w:rsid w:val="00B70A10"/>
    <w:rsid w:val="00BA7B08"/>
    <w:rsid w:val="00BC61C7"/>
    <w:rsid w:val="00BC7313"/>
    <w:rsid w:val="00BD6685"/>
    <w:rsid w:val="00C06EB3"/>
    <w:rsid w:val="00C458AC"/>
    <w:rsid w:val="00C81436"/>
    <w:rsid w:val="00CA0122"/>
    <w:rsid w:val="00CA6EC2"/>
    <w:rsid w:val="00CE7CA6"/>
    <w:rsid w:val="00CF7C86"/>
    <w:rsid w:val="00D03EF1"/>
    <w:rsid w:val="00D22DBC"/>
    <w:rsid w:val="00D30F21"/>
    <w:rsid w:val="00D51F52"/>
    <w:rsid w:val="00D62CC8"/>
    <w:rsid w:val="00D92ADF"/>
    <w:rsid w:val="00D948A9"/>
    <w:rsid w:val="00DA4D1A"/>
    <w:rsid w:val="00DB1398"/>
    <w:rsid w:val="00DF6A6E"/>
    <w:rsid w:val="00E05961"/>
    <w:rsid w:val="00E12DED"/>
    <w:rsid w:val="00E25870"/>
    <w:rsid w:val="00E3009F"/>
    <w:rsid w:val="00E331CD"/>
    <w:rsid w:val="00E41276"/>
    <w:rsid w:val="00E8102C"/>
    <w:rsid w:val="00E96DB1"/>
    <w:rsid w:val="00EA3E60"/>
    <w:rsid w:val="00EC24C1"/>
    <w:rsid w:val="00EE4EA6"/>
    <w:rsid w:val="00EE5C42"/>
    <w:rsid w:val="00F23ED8"/>
    <w:rsid w:val="00F5045F"/>
    <w:rsid w:val="00F54EFD"/>
    <w:rsid w:val="00F90A93"/>
    <w:rsid w:val="00FA0AA8"/>
    <w:rsid w:val="00FA3408"/>
    <w:rsid w:val="00FB1633"/>
    <w:rsid w:val="00FB5154"/>
    <w:rsid w:val="00FE0097"/>
    <w:rsid w:val="00FE266C"/>
    <w:rsid w:val="00FE5F7D"/>
    <w:rsid w:val="00FF407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324C6082"/>
  <w15:chartTrackingRefBased/>
  <w15:docId w15:val="{DECB7A5E-B622-42D4-A851-46D4AC99B5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317AF9"/>
    <w:pPr>
      <w:widowControl w:val="0"/>
      <w:suppressAutoHyphens/>
      <w:overflowPunct w:val="0"/>
      <w:autoSpaceDN w:val="0"/>
      <w:spacing w:after="0" w:line="240" w:lineRule="auto"/>
      <w:textAlignment w:val="baseline"/>
    </w:pPr>
    <w:rPr>
      <w:rFonts w:ascii="Times New Roman" w:eastAsia="Times New Roman" w:hAnsi="Times New Roman" w:cs="Times New Roman"/>
      <w:kern w:val="3"/>
      <w:sz w:val="24"/>
      <w:szCs w:val="24"/>
      <w:lang w:val="el-GR"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317AF9"/>
    <w:pPr>
      <w:tabs>
        <w:tab w:val="center" w:pos="4320"/>
        <w:tab w:val="right" w:pos="8640"/>
      </w:tabs>
    </w:pPr>
  </w:style>
  <w:style w:type="character" w:customStyle="1" w:styleId="FooterChar">
    <w:name w:val="Footer Char"/>
    <w:basedOn w:val="DefaultParagraphFont"/>
    <w:link w:val="Footer"/>
    <w:rsid w:val="00317AF9"/>
    <w:rPr>
      <w:rFonts w:ascii="Times New Roman" w:eastAsia="Times New Roman" w:hAnsi="Times New Roman" w:cs="Times New Roman"/>
      <w:kern w:val="3"/>
      <w:sz w:val="24"/>
      <w:szCs w:val="24"/>
      <w:lang w:val="el-GR" w:eastAsia="ar-SA"/>
    </w:rPr>
  </w:style>
  <w:style w:type="paragraph" w:styleId="EndnoteText">
    <w:name w:val="endnote text"/>
    <w:basedOn w:val="Normal"/>
    <w:link w:val="EndnoteTextChar"/>
    <w:uiPriority w:val="99"/>
    <w:semiHidden/>
    <w:unhideWhenUsed/>
    <w:rsid w:val="002E7E2B"/>
    <w:rPr>
      <w:sz w:val="20"/>
      <w:szCs w:val="20"/>
    </w:rPr>
  </w:style>
  <w:style w:type="character" w:customStyle="1" w:styleId="EndnoteTextChar">
    <w:name w:val="Endnote Text Char"/>
    <w:basedOn w:val="DefaultParagraphFont"/>
    <w:link w:val="EndnoteText"/>
    <w:uiPriority w:val="99"/>
    <w:semiHidden/>
    <w:rsid w:val="002E7E2B"/>
    <w:rPr>
      <w:rFonts w:ascii="Times New Roman" w:eastAsia="Times New Roman" w:hAnsi="Times New Roman" w:cs="Times New Roman"/>
      <w:kern w:val="3"/>
      <w:sz w:val="20"/>
      <w:szCs w:val="20"/>
      <w:lang w:val="el-GR" w:eastAsia="ar-SA"/>
    </w:rPr>
  </w:style>
  <w:style w:type="character" w:styleId="EndnoteReference">
    <w:name w:val="endnote reference"/>
    <w:basedOn w:val="DefaultParagraphFont"/>
    <w:uiPriority w:val="99"/>
    <w:semiHidden/>
    <w:unhideWhenUsed/>
    <w:rsid w:val="002E7E2B"/>
    <w:rPr>
      <w:vertAlign w:val="superscript"/>
    </w:rPr>
  </w:style>
  <w:style w:type="character" w:styleId="Hyperlink">
    <w:name w:val="Hyperlink"/>
    <w:basedOn w:val="DefaultParagraphFont"/>
    <w:uiPriority w:val="99"/>
    <w:unhideWhenUsed/>
    <w:rsid w:val="003C28DD"/>
    <w:rPr>
      <w:color w:val="0000FF" w:themeColor="hyperlink"/>
      <w:u w:val="single"/>
    </w:rPr>
  </w:style>
  <w:style w:type="character" w:styleId="UnresolvedMention">
    <w:name w:val="Unresolved Mention"/>
    <w:basedOn w:val="DefaultParagraphFont"/>
    <w:uiPriority w:val="99"/>
    <w:semiHidden/>
    <w:unhideWhenUsed/>
    <w:rsid w:val="003C28DD"/>
    <w:rPr>
      <w:color w:val="605E5C"/>
      <w:shd w:val="clear" w:color="auto" w:fill="E1DFDD"/>
    </w:rPr>
  </w:style>
  <w:style w:type="paragraph" w:styleId="BalloonText">
    <w:name w:val="Balloon Text"/>
    <w:basedOn w:val="Normal"/>
    <w:link w:val="BalloonTextChar"/>
    <w:uiPriority w:val="99"/>
    <w:semiHidden/>
    <w:unhideWhenUsed/>
    <w:rsid w:val="00035149"/>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35149"/>
    <w:rPr>
      <w:rFonts w:ascii="Segoe UI" w:eastAsia="Times New Roman" w:hAnsi="Segoe UI" w:cs="Segoe UI"/>
      <w:kern w:val="3"/>
      <w:sz w:val="18"/>
      <w:szCs w:val="18"/>
      <w:lang w:val="el-GR"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2" Type="http://schemas.openxmlformats.org/officeDocument/2006/relationships/hyperlink" Target="http://www.agora.mfa.gr/ae53" TargetMode="External"/><Relationship Id="rId1" Type="http://schemas.openxmlformats.org/officeDocument/2006/relationships/hyperlink" Target="mailto:ecocom-dubai@mfa.g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FB8CF83-DCE9-4B68-9D15-6535C3CA7A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196</TotalTime>
  <Pages>4</Pages>
  <Words>871</Words>
  <Characters>4970</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14</cp:revision>
  <cp:lastPrinted>2026-05-12T11:29:00Z</cp:lastPrinted>
  <dcterms:created xsi:type="dcterms:W3CDTF">2026-05-12T07:36:00Z</dcterms:created>
  <dcterms:modified xsi:type="dcterms:W3CDTF">2026-05-12T11:39:00Z</dcterms:modified>
</cp:coreProperties>
</file>